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8180AB" w14:textId="77777777" w:rsidR="00AC1C3C" w:rsidRPr="00136B32" w:rsidRDefault="00AC1C3C" w:rsidP="00157177">
      <w:pPr>
        <w:spacing w:after="60"/>
        <w:ind w:left="180"/>
        <w:jc w:val="center"/>
        <w:rPr>
          <w:iCs/>
          <w:sz w:val="18"/>
          <w:szCs w:val="22"/>
          <w:lang w:val="sr-Cyrl-CS"/>
        </w:rPr>
      </w:pPr>
      <w:r w:rsidRPr="00136B32">
        <w:rPr>
          <w:b/>
          <w:iCs/>
          <w:sz w:val="18"/>
          <w:szCs w:val="22"/>
          <w:lang w:val="sr-Cyrl-CS"/>
        </w:rPr>
        <w:t>Табела. 9.</w:t>
      </w:r>
      <w:r w:rsidRPr="00136B32">
        <w:rPr>
          <w:b/>
          <w:iCs/>
          <w:sz w:val="18"/>
          <w:szCs w:val="22"/>
          <w:lang w:val="sr-Cyrl-RS"/>
        </w:rPr>
        <w:t>6</w:t>
      </w:r>
      <w:r w:rsidRPr="00136B32">
        <w:rPr>
          <w:b/>
          <w:iCs/>
          <w:sz w:val="18"/>
          <w:szCs w:val="22"/>
          <w:lang w:val="sr-Cyrl-CS"/>
        </w:rPr>
        <w:t>.</w:t>
      </w:r>
      <w:r w:rsidRPr="00136B32">
        <w:rPr>
          <w:sz w:val="18"/>
          <w:szCs w:val="22"/>
          <w:lang w:val="sr-Cyrl-CS"/>
        </w:rPr>
        <w:t xml:space="preserve"> Компетентност наставника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151"/>
        <w:gridCol w:w="901"/>
        <w:gridCol w:w="182"/>
        <w:gridCol w:w="719"/>
        <w:gridCol w:w="2522"/>
        <w:gridCol w:w="1628"/>
        <w:gridCol w:w="981"/>
        <w:gridCol w:w="1350"/>
      </w:tblGrid>
      <w:tr w:rsidR="000C7F7F" w:rsidRPr="00136B32" w14:paraId="1AB8B65A" w14:textId="77777777" w:rsidTr="00136B32">
        <w:trPr>
          <w:trHeight w:val="227"/>
          <w:jc w:val="center"/>
        </w:trPr>
        <w:tc>
          <w:tcPr>
            <w:tcW w:w="1361" w:type="pct"/>
            <w:gridSpan w:val="5"/>
            <w:vAlign w:val="center"/>
          </w:tcPr>
          <w:p w14:paraId="0831F4F2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b/>
                <w:sz w:val="18"/>
                <w:szCs w:val="18"/>
                <w:lang w:val="sr-Cyrl-CS"/>
              </w:rPr>
              <w:t>Име и презиме</w:t>
            </w:r>
          </w:p>
        </w:tc>
        <w:tc>
          <w:tcPr>
            <w:tcW w:w="3639" w:type="pct"/>
            <w:gridSpan w:val="4"/>
            <w:vAlign w:val="center"/>
          </w:tcPr>
          <w:p w14:paraId="7F8E8CB3" w14:textId="77777777" w:rsidR="000C7F7F" w:rsidRPr="00136B32" w:rsidRDefault="000C7F7F" w:rsidP="000C7F7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 xml:space="preserve">Вељко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Банђур</w:t>
            </w:r>
            <w:proofErr w:type="spellEnd"/>
          </w:p>
        </w:tc>
      </w:tr>
      <w:tr w:rsidR="000C7F7F" w:rsidRPr="00136B32" w14:paraId="6C2E56CB" w14:textId="77777777" w:rsidTr="00136B32">
        <w:trPr>
          <w:trHeight w:val="227"/>
          <w:jc w:val="center"/>
        </w:trPr>
        <w:tc>
          <w:tcPr>
            <w:tcW w:w="1361" w:type="pct"/>
            <w:gridSpan w:val="5"/>
            <w:vAlign w:val="center"/>
          </w:tcPr>
          <w:p w14:paraId="3B384FF8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639" w:type="pct"/>
            <w:gridSpan w:val="4"/>
            <w:vAlign w:val="center"/>
          </w:tcPr>
          <w:p w14:paraId="7A60BC8D" w14:textId="77777777" w:rsidR="000C7F7F" w:rsidRPr="00136B32" w:rsidRDefault="000C7F7F" w:rsidP="000C7F7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Редовни професор</w:t>
            </w:r>
          </w:p>
        </w:tc>
      </w:tr>
      <w:tr w:rsidR="000C7F7F" w:rsidRPr="00136B32" w14:paraId="0FAC3342" w14:textId="77777777" w:rsidTr="00136B32">
        <w:trPr>
          <w:trHeight w:val="227"/>
          <w:jc w:val="center"/>
        </w:trPr>
        <w:tc>
          <w:tcPr>
            <w:tcW w:w="1361" w:type="pct"/>
            <w:gridSpan w:val="5"/>
            <w:vAlign w:val="center"/>
          </w:tcPr>
          <w:p w14:paraId="48C4A767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b/>
                <w:sz w:val="18"/>
                <w:szCs w:val="18"/>
                <w:lang w:val="sr-Cyrl-CS"/>
              </w:rPr>
              <w:t>Ужа научна област</w:t>
            </w:r>
          </w:p>
        </w:tc>
        <w:tc>
          <w:tcPr>
            <w:tcW w:w="3639" w:type="pct"/>
            <w:gridSpan w:val="4"/>
            <w:vAlign w:val="center"/>
          </w:tcPr>
          <w:p w14:paraId="3B56E56C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Дидактика</w:t>
            </w:r>
          </w:p>
        </w:tc>
      </w:tr>
      <w:tr w:rsidR="000C7F7F" w:rsidRPr="00136B32" w14:paraId="3252D61F" w14:textId="77777777" w:rsidTr="00136B32">
        <w:trPr>
          <w:trHeight w:val="227"/>
          <w:jc w:val="center"/>
        </w:trPr>
        <w:tc>
          <w:tcPr>
            <w:tcW w:w="855" w:type="pct"/>
            <w:gridSpan w:val="3"/>
            <w:vAlign w:val="center"/>
          </w:tcPr>
          <w:p w14:paraId="5C372857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  <w:tc>
          <w:tcPr>
            <w:tcW w:w="506" w:type="pct"/>
            <w:gridSpan w:val="2"/>
            <w:vAlign w:val="center"/>
          </w:tcPr>
          <w:p w14:paraId="4B1388BE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415" w:type="pct"/>
            <w:vAlign w:val="center"/>
          </w:tcPr>
          <w:p w14:paraId="4771B385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7000CEA1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Област</w:t>
            </w:r>
            <w:r w:rsidRPr="00136B32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310" w:type="pct"/>
            <w:gridSpan w:val="2"/>
            <w:shd w:val="clear" w:color="auto" w:fill="auto"/>
            <w:vAlign w:val="center"/>
          </w:tcPr>
          <w:p w14:paraId="6A03E41B" w14:textId="77777777" w:rsidR="000C7F7F" w:rsidRPr="00136B32" w:rsidRDefault="000C7F7F" w:rsidP="000C7F7F">
            <w:pPr>
              <w:rPr>
                <w:sz w:val="18"/>
                <w:szCs w:val="18"/>
                <w:lang w:val="sr-Cyrl-RS"/>
              </w:rPr>
            </w:pPr>
            <w:r w:rsidRPr="00136B32">
              <w:rPr>
                <w:sz w:val="18"/>
                <w:szCs w:val="18"/>
                <w:lang w:val="sr-Cyrl-RS"/>
              </w:rPr>
              <w:t>Ужа научна односно уметничка област</w:t>
            </w:r>
          </w:p>
        </w:tc>
      </w:tr>
      <w:tr w:rsidR="000C7F7F" w:rsidRPr="00136B32" w14:paraId="3AC9444D" w14:textId="77777777" w:rsidTr="00136B32">
        <w:trPr>
          <w:trHeight w:val="227"/>
          <w:jc w:val="center"/>
        </w:trPr>
        <w:tc>
          <w:tcPr>
            <w:tcW w:w="855" w:type="pct"/>
            <w:gridSpan w:val="3"/>
            <w:vAlign w:val="center"/>
          </w:tcPr>
          <w:p w14:paraId="2EED35D6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506" w:type="pct"/>
            <w:gridSpan w:val="2"/>
            <w:vAlign w:val="center"/>
          </w:tcPr>
          <w:p w14:paraId="5D370CA9" w14:textId="77777777" w:rsidR="000C7F7F" w:rsidRPr="00136B32" w:rsidRDefault="00501F1C" w:rsidP="0034751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1993</w:t>
            </w:r>
            <w:r w:rsidR="000C7F7F" w:rsidRPr="00136B32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415" w:type="pct"/>
            <w:vAlign w:val="center"/>
          </w:tcPr>
          <w:p w14:paraId="23ED98E5" w14:textId="77777777" w:rsidR="000C7F7F" w:rsidRPr="00136B32" w:rsidRDefault="000C7F7F" w:rsidP="000C7F7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 xml:space="preserve">Филозофски факултет, </w:t>
            </w:r>
            <w:r w:rsidRPr="00136B32">
              <w:rPr>
                <w:sz w:val="18"/>
                <w:szCs w:val="18"/>
              </w:rPr>
              <w:t>У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ниверзитет</w:t>
            </w:r>
            <w:proofErr w:type="spellEnd"/>
            <w:r w:rsidRPr="00136B32">
              <w:rPr>
                <w:sz w:val="18"/>
                <w:szCs w:val="18"/>
              </w:rPr>
              <w:t xml:space="preserve"> у </w:t>
            </w:r>
            <w:r w:rsidRPr="00136B32">
              <w:rPr>
                <w:sz w:val="18"/>
                <w:szCs w:val="18"/>
                <w:lang w:val="sr-Cyrl-CS"/>
              </w:rPr>
              <w:t>Новом Саду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6D0F5970" w14:textId="77777777" w:rsidR="000C7F7F" w:rsidRPr="00136B32" w:rsidRDefault="000C7F7F" w:rsidP="000C7F7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1310" w:type="pct"/>
            <w:gridSpan w:val="2"/>
            <w:shd w:val="clear" w:color="auto" w:fill="auto"/>
            <w:vAlign w:val="center"/>
          </w:tcPr>
          <w:p w14:paraId="00E70C23" w14:textId="77777777" w:rsidR="000C7F7F" w:rsidRPr="00136B32" w:rsidRDefault="000C7F7F" w:rsidP="000C7F7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Дидактика</w:t>
            </w:r>
          </w:p>
        </w:tc>
      </w:tr>
      <w:tr w:rsidR="000C7F7F" w:rsidRPr="00136B32" w14:paraId="23E61E1A" w14:textId="77777777" w:rsidTr="00136B32">
        <w:trPr>
          <w:trHeight w:val="227"/>
          <w:jc w:val="center"/>
        </w:trPr>
        <w:tc>
          <w:tcPr>
            <w:tcW w:w="855" w:type="pct"/>
            <w:gridSpan w:val="3"/>
            <w:vAlign w:val="center"/>
          </w:tcPr>
          <w:p w14:paraId="564E108B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506" w:type="pct"/>
            <w:gridSpan w:val="2"/>
            <w:vAlign w:val="center"/>
          </w:tcPr>
          <w:p w14:paraId="0BDD903F" w14:textId="77777777" w:rsidR="000C7F7F" w:rsidRPr="00136B32" w:rsidRDefault="000C7F7F" w:rsidP="0034751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1983.</w:t>
            </w:r>
          </w:p>
        </w:tc>
        <w:tc>
          <w:tcPr>
            <w:tcW w:w="1415" w:type="pct"/>
            <w:vAlign w:val="center"/>
          </w:tcPr>
          <w:p w14:paraId="4DF37C01" w14:textId="77777777" w:rsidR="000C7F7F" w:rsidRPr="00136B32" w:rsidRDefault="000C7F7F" w:rsidP="000C7F7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Филозофски факултет, Универзитет у Сарајеву</w:t>
            </w:r>
          </w:p>
        </w:tc>
        <w:tc>
          <w:tcPr>
            <w:tcW w:w="914" w:type="pct"/>
            <w:shd w:val="clear" w:color="auto" w:fill="auto"/>
          </w:tcPr>
          <w:p w14:paraId="10E91845" w14:textId="77777777" w:rsidR="000C7F7F" w:rsidRPr="00136B32" w:rsidRDefault="000C7F7F" w:rsidP="000C7F7F">
            <w:pPr>
              <w:rPr>
                <w:sz w:val="18"/>
                <w:szCs w:val="18"/>
              </w:rPr>
            </w:pPr>
            <w:r w:rsidRPr="00136B32">
              <w:rPr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1310" w:type="pct"/>
            <w:gridSpan w:val="2"/>
            <w:shd w:val="clear" w:color="auto" w:fill="auto"/>
            <w:vAlign w:val="center"/>
          </w:tcPr>
          <w:p w14:paraId="5954C3BD" w14:textId="77777777" w:rsidR="000C7F7F" w:rsidRPr="00136B32" w:rsidRDefault="000C7F7F" w:rsidP="000C7F7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Педагогија</w:t>
            </w:r>
          </w:p>
        </w:tc>
      </w:tr>
      <w:tr w:rsidR="000C7F7F" w:rsidRPr="00136B32" w14:paraId="0F67D695" w14:textId="77777777" w:rsidTr="00136B32">
        <w:trPr>
          <w:trHeight w:val="227"/>
          <w:jc w:val="center"/>
        </w:trPr>
        <w:tc>
          <w:tcPr>
            <w:tcW w:w="855" w:type="pct"/>
            <w:gridSpan w:val="3"/>
            <w:vAlign w:val="center"/>
          </w:tcPr>
          <w:p w14:paraId="4E1D8943" w14:textId="77777777" w:rsidR="000C7F7F" w:rsidRPr="00136B32" w:rsidRDefault="000C7F7F" w:rsidP="000C7F7F">
            <w:pPr>
              <w:rPr>
                <w:sz w:val="18"/>
                <w:szCs w:val="18"/>
                <w:lang w:val="sr-Cyrl-RS"/>
              </w:rPr>
            </w:pPr>
            <w:r w:rsidRPr="00136B32">
              <w:rPr>
                <w:sz w:val="18"/>
                <w:szCs w:val="18"/>
                <w:lang w:val="sr-Cyrl-RS"/>
              </w:rPr>
              <w:t>Магистратура</w:t>
            </w:r>
          </w:p>
        </w:tc>
        <w:tc>
          <w:tcPr>
            <w:tcW w:w="506" w:type="pct"/>
            <w:gridSpan w:val="2"/>
            <w:vAlign w:val="center"/>
          </w:tcPr>
          <w:p w14:paraId="5E27A38F" w14:textId="77777777" w:rsidR="000C7F7F" w:rsidRPr="00136B32" w:rsidRDefault="000C7F7F" w:rsidP="0034751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1977.</w:t>
            </w:r>
          </w:p>
        </w:tc>
        <w:tc>
          <w:tcPr>
            <w:tcW w:w="1415" w:type="pct"/>
          </w:tcPr>
          <w:p w14:paraId="31BA8515" w14:textId="77777777" w:rsidR="000C7F7F" w:rsidRPr="00136B32" w:rsidRDefault="000C7F7F" w:rsidP="000C7F7F">
            <w:pPr>
              <w:rPr>
                <w:sz w:val="18"/>
                <w:szCs w:val="18"/>
              </w:rPr>
            </w:pPr>
            <w:r w:rsidRPr="00136B32">
              <w:rPr>
                <w:sz w:val="18"/>
                <w:szCs w:val="18"/>
                <w:lang w:val="sr-Cyrl-CS"/>
              </w:rPr>
              <w:t>Филозофски факултет, Универзитет у Сарајеву</w:t>
            </w:r>
          </w:p>
        </w:tc>
        <w:tc>
          <w:tcPr>
            <w:tcW w:w="914" w:type="pct"/>
            <w:shd w:val="clear" w:color="auto" w:fill="auto"/>
          </w:tcPr>
          <w:p w14:paraId="5B905231" w14:textId="77777777" w:rsidR="000C7F7F" w:rsidRPr="00136B32" w:rsidRDefault="000C7F7F" w:rsidP="000C7F7F">
            <w:pPr>
              <w:rPr>
                <w:sz w:val="18"/>
                <w:szCs w:val="18"/>
              </w:rPr>
            </w:pPr>
            <w:r w:rsidRPr="00136B32">
              <w:rPr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1310" w:type="pct"/>
            <w:gridSpan w:val="2"/>
            <w:shd w:val="clear" w:color="auto" w:fill="auto"/>
            <w:vAlign w:val="center"/>
          </w:tcPr>
          <w:p w14:paraId="4AADFA4A" w14:textId="77777777" w:rsidR="000C7F7F" w:rsidRPr="00136B32" w:rsidRDefault="000C7F7F" w:rsidP="000C7F7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Педагогија</w:t>
            </w:r>
          </w:p>
        </w:tc>
      </w:tr>
      <w:tr w:rsidR="000C7F7F" w:rsidRPr="00136B32" w14:paraId="79C3453D" w14:textId="77777777" w:rsidTr="00136B32">
        <w:trPr>
          <w:trHeight w:val="227"/>
          <w:jc w:val="center"/>
        </w:trPr>
        <w:tc>
          <w:tcPr>
            <w:tcW w:w="855" w:type="pct"/>
            <w:gridSpan w:val="3"/>
            <w:vAlign w:val="center"/>
          </w:tcPr>
          <w:p w14:paraId="1D9FC29C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506" w:type="pct"/>
            <w:gridSpan w:val="2"/>
            <w:vAlign w:val="center"/>
          </w:tcPr>
          <w:p w14:paraId="14F9A228" w14:textId="77777777" w:rsidR="000C7F7F" w:rsidRPr="00136B32" w:rsidRDefault="000C7F7F" w:rsidP="0034751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1974.</w:t>
            </w:r>
          </w:p>
        </w:tc>
        <w:tc>
          <w:tcPr>
            <w:tcW w:w="1415" w:type="pct"/>
          </w:tcPr>
          <w:p w14:paraId="47CE96F2" w14:textId="77777777" w:rsidR="000C7F7F" w:rsidRPr="00136B32" w:rsidRDefault="000C7F7F" w:rsidP="000C7F7F">
            <w:pPr>
              <w:rPr>
                <w:sz w:val="18"/>
                <w:szCs w:val="18"/>
              </w:rPr>
            </w:pPr>
            <w:r w:rsidRPr="00136B32">
              <w:rPr>
                <w:sz w:val="18"/>
                <w:szCs w:val="18"/>
                <w:lang w:val="sr-Cyrl-CS"/>
              </w:rPr>
              <w:t>Филозофски факултет, Универзитет у Сарајеву</w:t>
            </w:r>
          </w:p>
        </w:tc>
        <w:tc>
          <w:tcPr>
            <w:tcW w:w="914" w:type="pct"/>
            <w:shd w:val="clear" w:color="auto" w:fill="auto"/>
          </w:tcPr>
          <w:p w14:paraId="5B81A784" w14:textId="77777777" w:rsidR="000C7F7F" w:rsidRPr="00136B32" w:rsidRDefault="000C7F7F" w:rsidP="000C7F7F">
            <w:pPr>
              <w:rPr>
                <w:sz w:val="18"/>
                <w:szCs w:val="18"/>
              </w:rPr>
            </w:pPr>
            <w:r w:rsidRPr="00136B32">
              <w:rPr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1310" w:type="pct"/>
            <w:gridSpan w:val="2"/>
            <w:shd w:val="clear" w:color="auto" w:fill="auto"/>
            <w:vAlign w:val="center"/>
          </w:tcPr>
          <w:p w14:paraId="1804587C" w14:textId="77777777" w:rsidR="000C7F7F" w:rsidRPr="00136B32" w:rsidRDefault="000C7F7F" w:rsidP="000C7F7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Педагогија</w:t>
            </w:r>
          </w:p>
        </w:tc>
      </w:tr>
      <w:tr w:rsidR="000C7F7F" w:rsidRPr="00136B32" w14:paraId="7C133345" w14:textId="77777777" w:rsidTr="00136B32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53443E34" w14:textId="77777777" w:rsidR="000C7F7F" w:rsidRPr="00136B32" w:rsidRDefault="000C7F7F" w:rsidP="000C7F7F">
            <w:pPr>
              <w:rPr>
                <w:sz w:val="18"/>
                <w:szCs w:val="18"/>
                <w:lang w:val="sr-Cyrl-RS"/>
              </w:rPr>
            </w:pPr>
            <w:r w:rsidRPr="00136B32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136B32">
              <w:rPr>
                <w:b/>
                <w:sz w:val="18"/>
                <w:szCs w:val="18"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0C7F7F" w:rsidRPr="00136B32" w14:paraId="52AB566E" w14:textId="77777777" w:rsidTr="00136B32">
        <w:trPr>
          <w:trHeight w:val="227"/>
          <w:jc w:val="center"/>
        </w:trPr>
        <w:tc>
          <w:tcPr>
            <w:tcW w:w="349" w:type="pct"/>
            <w:gridSpan w:val="2"/>
            <w:shd w:val="clear" w:color="auto" w:fill="auto"/>
            <w:vAlign w:val="center"/>
          </w:tcPr>
          <w:p w14:paraId="07A2CADE" w14:textId="77777777" w:rsidR="000C7F7F" w:rsidRPr="00136B32" w:rsidRDefault="000C7F7F" w:rsidP="000C7F7F">
            <w:pPr>
              <w:rPr>
                <w:b/>
                <w:sz w:val="18"/>
                <w:szCs w:val="18"/>
                <w:lang w:val="sr-Cyrl-CS"/>
              </w:rPr>
            </w:pPr>
            <w:r w:rsidRPr="00136B32">
              <w:rPr>
                <w:b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0B4D503D" w14:textId="77777777" w:rsidR="000C7F7F" w:rsidRPr="00136B32" w:rsidRDefault="000C7F7F" w:rsidP="000C7F7F">
            <w:pPr>
              <w:rPr>
                <w:b/>
                <w:sz w:val="18"/>
                <w:szCs w:val="18"/>
                <w:lang w:val="sr-Cyrl-RS"/>
              </w:rPr>
            </w:pPr>
            <w:r w:rsidRPr="00136B32">
              <w:rPr>
                <w:b/>
                <w:sz w:val="18"/>
                <w:szCs w:val="18"/>
                <w:lang w:val="sr-Cyrl-RS"/>
              </w:rPr>
              <w:t xml:space="preserve">Ознака </w:t>
            </w:r>
          </w:p>
        </w:tc>
        <w:tc>
          <w:tcPr>
            <w:tcW w:w="4044" w:type="pct"/>
            <w:gridSpan w:val="5"/>
            <w:vAlign w:val="center"/>
          </w:tcPr>
          <w:p w14:paraId="300BE05F" w14:textId="77777777" w:rsidR="000C7F7F" w:rsidRPr="00136B32" w:rsidRDefault="000C7F7F" w:rsidP="000C7F7F">
            <w:pPr>
              <w:rPr>
                <w:b/>
                <w:sz w:val="18"/>
                <w:szCs w:val="18"/>
                <w:lang w:val="sr-Cyrl-RS"/>
              </w:rPr>
            </w:pPr>
            <w:r w:rsidRPr="00136B32">
              <w:rPr>
                <w:b/>
                <w:iCs/>
                <w:sz w:val="18"/>
                <w:szCs w:val="18"/>
                <w:lang w:val="sr-Cyrl-CS"/>
              </w:rPr>
              <w:t>Назив предмета</w:t>
            </w:r>
          </w:p>
        </w:tc>
      </w:tr>
      <w:tr w:rsidR="000C7F7F" w:rsidRPr="00136B32" w14:paraId="7B87C0FB" w14:textId="77777777" w:rsidTr="00136B32">
        <w:trPr>
          <w:trHeight w:val="227"/>
          <w:jc w:val="center"/>
        </w:trPr>
        <w:tc>
          <w:tcPr>
            <w:tcW w:w="349" w:type="pct"/>
            <w:gridSpan w:val="2"/>
            <w:shd w:val="clear" w:color="auto" w:fill="auto"/>
            <w:vAlign w:val="center"/>
          </w:tcPr>
          <w:p w14:paraId="121FA377" w14:textId="77777777" w:rsidR="000C7F7F" w:rsidRPr="00136B32" w:rsidRDefault="00071081" w:rsidP="00071081">
            <w:pPr>
              <w:jc w:val="center"/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62CEB61D" w14:textId="0300EE26" w:rsidR="000C7F7F" w:rsidRPr="00F56289" w:rsidRDefault="00F56289" w:rsidP="000C7F7F">
            <w:pPr>
              <w:rPr>
                <w:sz w:val="18"/>
                <w:szCs w:val="18"/>
                <w:lang w:val="en-US"/>
              </w:rPr>
            </w:pPr>
            <w:r w:rsidRPr="00F56289">
              <w:rPr>
                <w:sz w:val="18"/>
                <w:szCs w:val="18"/>
                <w:lang w:val="en-US"/>
              </w:rPr>
              <w:t>DMN002</w:t>
            </w:r>
          </w:p>
        </w:tc>
        <w:tc>
          <w:tcPr>
            <w:tcW w:w="4044" w:type="pct"/>
            <w:gridSpan w:val="5"/>
            <w:vAlign w:val="center"/>
          </w:tcPr>
          <w:p w14:paraId="2F2D64FB" w14:textId="77777777" w:rsidR="000C7F7F" w:rsidRPr="00347518" w:rsidRDefault="00071081" w:rsidP="000C7F7F">
            <w:pPr>
              <w:rPr>
                <w:sz w:val="18"/>
                <w:szCs w:val="18"/>
                <w:lang w:val="sr-Cyrl-RS"/>
              </w:rPr>
            </w:pPr>
            <w:r w:rsidRPr="00347518">
              <w:rPr>
                <w:sz w:val="18"/>
                <w:szCs w:val="18"/>
                <w:lang w:val="sr-Cyrl-RS"/>
              </w:rPr>
              <w:t xml:space="preserve">Научна истраживања у </w:t>
            </w:r>
            <w:bookmarkStart w:id="0" w:name="_GoBack"/>
            <w:bookmarkEnd w:id="0"/>
            <w:r w:rsidRPr="00347518">
              <w:rPr>
                <w:sz w:val="18"/>
                <w:szCs w:val="18"/>
                <w:lang w:val="sr-Cyrl-RS"/>
              </w:rPr>
              <w:t>методици</w:t>
            </w:r>
          </w:p>
        </w:tc>
      </w:tr>
      <w:tr w:rsidR="00071081" w:rsidRPr="00136B32" w14:paraId="186FBD4E" w14:textId="77777777" w:rsidTr="00136B32">
        <w:trPr>
          <w:trHeight w:val="227"/>
          <w:jc w:val="center"/>
        </w:trPr>
        <w:tc>
          <w:tcPr>
            <w:tcW w:w="349" w:type="pct"/>
            <w:gridSpan w:val="2"/>
            <w:shd w:val="clear" w:color="auto" w:fill="auto"/>
            <w:vAlign w:val="center"/>
          </w:tcPr>
          <w:p w14:paraId="2203482F" w14:textId="77777777" w:rsidR="00071081" w:rsidRPr="00136B32" w:rsidRDefault="00F175BC" w:rsidP="00071081">
            <w:pPr>
              <w:jc w:val="center"/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2</w:t>
            </w:r>
            <w:r w:rsidR="00071081" w:rsidRPr="00136B32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2F4F53C" w14:textId="6AE9BC4E" w:rsidR="00071081" w:rsidRPr="00F56289" w:rsidRDefault="00F56289" w:rsidP="000C7F7F">
            <w:pPr>
              <w:rPr>
                <w:sz w:val="18"/>
                <w:szCs w:val="18"/>
                <w:lang w:val="en-US"/>
              </w:rPr>
            </w:pPr>
            <w:r w:rsidRPr="00F56289">
              <w:rPr>
                <w:sz w:val="18"/>
                <w:szCs w:val="18"/>
                <w:lang w:val="en-US"/>
              </w:rPr>
              <w:t>DMN026</w:t>
            </w:r>
          </w:p>
        </w:tc>
        <w:tc>
          <w:tcPr>
            <w:tcW w:w="4044" w:type="pct"/>
            <w:gridSpan w:val="5"/>
            <w:vAlign w:val="center"/>
          </w:tcPr>
          <w:p w14:paraId="3A70E78C" w14:textId="77777777" w:rsidR="00071081" w:rsidRPr="00347518" w:rsidRDefault="00071081" w:rsidP="000C7F7F">
            <w:pPr>
              <w:rPr>
                <w:sz w:val="18"/>
                <w:szCs w:val="18"/>
                <w:lang w:val="sr-Cyrl-RS"/>
              </w:rPr>
            </w:pPr>
            <w:r w:rsidRPr="00347518">
              <w:rPr>
                <w:sz w:val="18"/>
                <w:szCs w:val="18"/>
                <w:lang w:val="sr-Cyrl-RS"/>
              </w:rPr>
              <w:t>Савремени токови у методици наставе природе и друштва</w:t>
            </w:r>
          </w:p>
        </w:tc>
      </w:tr>
      <w:tr w:rsidR="00C95F7A" w:rsidRPr="00136B32" w14:paraId="4D75E907" w14:textId="77777777" w:rsidTr="00136B32">
        <w:trPr>
          <w:trHeight w:val="227"/>
          <w:jc w:val="center"/>
        </w:trPr>
        <w:tc>
          <w:tcPr>
            <w:tcW w:w="349" w:type="pct"/>
            <w:gridSpan w:val="2"/>
            <w:shd w:val="clear" w:color="auto" w:fill="auto"/>
            <w:vAlign w:val="center"/>
          </w:tcPr>
          <w:p w14:paraId="11BE0BD7" w14:textId="77777777" w:rsidR="00C95F7A" w:rsidRPr="00136B32" w:rsidRDefault="00C95F7A" w:rsidP="00071081">
            <w:pPr>
              <w:jc w:val="center"/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 xml:space="preserve">3. 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42D8FAEA" w14:textId="4DBE41FA" w:rsidR="00C95F7A" w:rsidRPr="00F56289" w:rsidRDefault="00F56289" w:rsidP="000C7F7F">
            <w:pPr>
              <w:rPr>
                <w:sz w:val="18"/>
                <w:szCs w:val="18"/>
                <w:lang w:val="en-US"/>
              </w:rPr>
            </w:pPr>
            <w:r w:rsidRPr="00F56289">
              <w:rPr>
                <w:sz w:val="18"/>
                <w:szCs w:val="18"/>
                <w:lang w:val="en-US"/>
              </w:rPr>
              <w:t>DMN013</w:t>
            </w:r>
          </w:p>
        </w:tc>
        <w:tc>
          <w:tcPr>
            <w:tcW w:w="4044" w:type="pct"/>
            <w:gridSpan w:val="5"/>
            <w:vAlign w:val="center"/>
          </w:tcPr>
          <w:p w14:paraId="191ECB9C" w14:textId="2F9ACE8E" w:rsidR="00C95F7A" w:rsidRPr="00347518" w:rsidRDefault="00C95F7A" w:rsidP="00E20D14">
            <w:pPr>
              <w:rPr>
                <w:sz w:val="18"/>
                <w:szCs w:val="18"/>
                <w:lang w:val="sr-Cyrl-RS"/>
              </w:rPr>
            </w:pPr>
            <w:r w:rsidRPr="00347518">
              <w:rPr>
                <w:sz w:val="18"/>
                <w:szCs w:val="18"/>
                <w:lang w:val="sr-Cyrl-RS"/>
              </w:rPr>
              <w:t xml:space="preserve">Модели истраживања у физичком васпитању </w:t>
            </w:r>
          </w:p>
        </w:tc>
      </w:tr>
      <w:tr w:rsidR="000C7F7F" w:rsidRPr="00136B32" w14:paraId="33E52BC9" w14:textId="77777777" w:rsidTr="00136B32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3F7984B7" w14:textId="77777777" w:rsidR="000C7F7F" w:rsidRPr="00136B32" w:rsidRDefault="000C7F7F" w:rsidP="000C7F7F">
            <w:pPr>
              <w:rPr>
                <w:b/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136B32">
              <w:rPr>
                <w:b/>
                <w:sz w:val="18"/>
                <w:szCs w:val="18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0C7F7F" w:rsidRPr="00136B32" w14:paraId="564F93ED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79CD868C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1.</w:t>
            </w:r>
          </w:p>
        </w:tc>
        <w:tc>
          <w:tcPr>
            <w:tcW w:w="3978" w:type="pct"/>
            <w:gridSpan w:val="7"/>
          </w:tcPr>
          <w:p w14:paraId="5CAFA277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  <w:lang w:val="sr-Latn-RS"/>
              </w:rPr>
            </w:pPr>
            <w:proofErr w:type="spellStart"/>
            <w:r w:rsidRPr="00136B32">
              <w:rPr>
                <w:sz w:val="18"/>
                <w:szCs w:val="18"/>
                <w:lang w:val="sr-Latn-RS"/>
              </w:rPr>
              <w:t>Banđur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, V. </w:t>
            </w:r>
            <w:r w:rsidRPr="00136B32">
              <w:rPr>
                <w:sz w:val="18"/>
                <w:szCs w:val="18"/>
              </w:rPr>
              <w:t>&amp;</w:t>
            </w:r>
            <w:r w:rsidRPr="00136B32">
              <w:rPr>
                <w:sz w:val="18"/>
                <w:szCs w:val="18"/>
                <w:lang w:val="sr-Latn-RS"/>
              </w:rPr>
              <w:t xml:space="preserve"> Maksimović, J.: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The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Teacher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– A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Reflective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Researcher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of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the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Teaching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Practice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, </w:t>
            </w:r>
            <w:proofErr w:type="spellStart"/>
            <w:r w:rsidRPr="00136B32">
              <w:rPr>
                <w:i/>
                <w:sz w:val="18"/>
                <w:szCs w:val="18"/>
                <w:lang w:val="sr-Latn-RS"/>
              </w:rPr>
              <w:t>Croation</w:t>
            </w:r>
            <w:proofErr w:type="spellEnd"/>
            <w:r w:rsidRPr="00136B32">
              <w:rPr>
                <w:i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i/>
                <w:sz w:val="18"/>
                <w:szCs w:val="18"/>
                <w:lang w:val="sr-Latn-RS"/>
              </w:rPr>
              <w:t>Journal</w:t>
            </w:r>
            <w:proofErr w:type="spellEnd"/>
            <w:r w:rsidRPr="00136B32">
              <w:rPr>
                <w:i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i/>
                <w:sz w:val="18"/>
                <w:szCs w:val="18"/>
                <w:lang w:val="sr-Latn-RS"/>
              </w:rPr>
              <w:t>of</w:t>
            </w:r>
            <w:proofErr w:type="spellEnd"/>
            <w:r w:rsidRPr="00136B32">
              <w:rPr>
                <w:i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i/>
                <w:sz w:val="18"/>
                <w:szCs w:val="18"/>
                <w:lang w:val="sr-Latn-RS"/>
              </w:rPr>
              <w:t>Education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(Zagreb), 2013,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Vol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. 15,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Sp.Ed.No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>. 3:  99-124.</w:t>
            </w:r>
          </w:p>
        </w:tc>
        <w:tc>
          <w:tcPr>
            <w:tcW w:w="759" w:type="pct"/>
          </w:tcPr>
          <w:p w14:paraId="58F8A7F0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en-US"/>
              </w:rPr>
              <w:t>M23</w:t>
            </w:r>
          </w:p>
        </w:tc>
      </w:tr>
      <w:tr w:rsidR="000C7F7F" w:rsidRPr="00136B32" w14:paraId="00EBC020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45EAE0F6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2.</w:t>
            </w:r>
          </w:p>
        </w:tc>
        <w:tc>
          <w:tcPr>
            <w:tcW w:w="3978" w:type="pct"/>
            <w:gridSpan w:val="7"/>
          </w:tcPr>
          <w:p w14:paraId="5EC50C7D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en-US" w:eastAsia="en-US"/>
              </w:rPr>
            </w:pPr>
            <w:proofErr w:type="spellStart"/>
            <w:r w:rsidRPr="00136B32">
              <w:rPr>
                <w:sz w:val="18"/>
                <w:szCs w:val="18"/>
                <w:lang w:val="sr-Latn-RS"/>
              </w:rPr>
              <w:t>Banđur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, V. i Maksimović, J: Metodološke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metateorijske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koncepcije pedagoško-didaktičkih teorija i afirmacija akcionih istraživanja, u: </w:t>
            </w:r>
            <w:r w:rsidRPr="00136B32">
              <w:rPr>
                <w:i/>
                <w:sz w:val="18"/>
                <w:szCs w:val="18"/>
                <w:lang w:val="sr-Latn-RS"/>
              </w:rPr>
              <w:t xml:space="preserve">Pedagoške dileme </w:t>
            </w:r>
            <w:proofErr w:type="spellStart"/>
            <w:r w:rsidRPr="00136B32">
              <w:rPr>
                <w:i/>
                <w:sz w:val="18"/>
                <w:szCs w:val="18"/>
                <w:lang w:val="sr-Latn-RS"/>
              </w:rPr>
              <w:t>sodobne</w:t>
            </w:r>
            <w:proofErr w:type="spellEnd"/>
            <w:r w:rsidRPr="00136B32">
              <w:rPr>
                <w:i/>
                <w:sz w:val="18"/>
                <w:szCs w:val="18"/>
                <w:lang w:val="sr-Latn-RS"/>
              </w:rPr>
              <w:t xml:space="preserve"> šole, </w:t>
            </w:r>
            <w:r w:rsidRPr="00136B32">
              <w:rPr>
                <w:sz w:val="18"/>
                <w:szCs w:val="18"/>
                <w:lang w:val="sr-Latn-RS"/>
              </w:rPr>
              <w:t xml:space="preserve">Pedagoška fakulteta,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Koper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>, 2013: 39-52.</w:t>
            </w:r>
          </w:p>
        </w:tc>
        <w:tc>
          <w:tcPr>
            <w:tcW w:w="759" w:type="pct"/>
          </w:tcPr>
          <w:p w14:paraId="487D106B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en-US"/>
              </w:rPr>
              <w:t>M14</w:t>
            </w:r>
          </w:p>
        </w:tc>
      </w:tr>
      <w:tr w:rsidR="000C7F7F" w:rsidRPr="00136B32" w14:paraId="725E8AE9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6F364AA3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3.</w:t>
            </w:r>
          </w:p>
        </w:tc>
        <w:tc>
          <w:tcPr>
            <w:tcW w:w="3978" w:type="pct"/>
            <w:gridSpan w:val="7"/>
          </w:tcPr>
          <w:p w14:paraId="10DA4635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en-US" w:eastAsia="en-US"/>
              </w:rPr>
            </w:pPr>
            <w:proofErr w:type="spellStart"/>
            <w:r w:rsidRPr="00136B32">
              <w:rPr>
                <w:sz w:val="18"/>
                <w:szCs w:val="18"/>
                <w:lang w:val="sr-Latn-RS"/>
              </w:rPr>
              <w:t>Banđur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, V. </w:t>
            </w:r>
            <w:r w:rsidRPr="00136B32">
              <w:rPr>
                <w:sz w:val="18"/>
                <w:szCs w:val="18"/>
              </w:rPr>
              <w:t>&amp;</w:t>
            </w:r>
            <w:r w:rsidRPr="00136B32">
              <w:rPr>
                <w:sz w:val="18"/>
                <w:szCs w:val="18"/>
                <w:lang w:val="sr-Latn-RS"/>
              </w:rPr>
              <w:t xml:space="preserve"> Maksimović, J: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Akcion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Research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in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the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Educational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Process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, in: </w:t>
            </w:r>
            <w:proofErr w:type="spellStart"/>
            <w:r w:rsidRPr="00136B32">
              <w:rPr>
                <w:i/>
                <w:sz w:val="18"/>
                <w:szCs w:val="18"/>
                <w:lang w:val="sr-Latn-RS"/>
              </w:rPr>
              <w:t>Contemporary</w:t>
            </w:r>
            <w:proofErr w:type="spellEnd"/>
            <w:r w:rsidRPr="00136B32">
              <w:rPr>
                <w:i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i/>
                <w:sz w:val="18"/>
                <w:szCs w:val="18"/>
                <w:lang w:val="sr-Latn-RS"/>
              </w:rPr>
              <w:t>School</w:t>
            </w:r>
            <w:proofErr w:type="spellEnd"/>
            <w:r w:rsidRPr="00136B32">
              <w:rPr>
                <w:i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i/>
                <w:sz w:val="18"/>
                <w:szCs w:val="18"/>
                <w:lang w:val="sr-Latn-RS"/>
              </w:rPr>
              <w:t>and</w:t>
            </w:r>
            <w:proofErr w:type="spellEnd"/>
            <w:r w:rsidRPr="00136B32">
              <w:rPr>
                <w:i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i/>
                <w:sz w:val="18"/>
                <w:szCs w:val="18"/>
                <w:lang w:val="sr-Latn-RS"/>
              </w:rPr>
              <w:t>Education</w:t>
            </w:r>
            <w:proofErr w:type="spellEnd"/>
            <w:r w:rsidRPr="00136B32">
              <w:rPr>
                <w:i/>
                <w:sz w:val="18"/>
                <w:szCs w:val="18"/>
                <w:lang w:val="sr-Latn-RS"/>
              </w:rPr>
              <w:t xml:space="preserve">,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edited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by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Hanna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Butenko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end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Boris Kožuh,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Horlivka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: Institute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for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Foreign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Languages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of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the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State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Higher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Educational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Establishment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>, 2013: 59-72.</w:t>
            </w:r>
          </w:p>
        </w:tc>
        <w:tc>
          <w:tcPr>
            <w:tcW w:w="759" w:type="pct"/>
          </w:tcPr>
          <w:p w14:paraId="20C408FE" w14:textId="77777777" w:rsidR="000C7F7F" w:rsidRPr="00136B32" w:rsidRDefault="000C7F7F" w:rsidP="000C7F7F">
            <w:pPr>
              <w:spacing w:after="12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</w:p>
          <w:p w14:paraId="1B99B26C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en-US"/>
              </w:rPr>
              <w:t>M14</w:t>
            </w:r>
          </w:p>
        </w:tc>
      </w:tr>
      <w:tr w:rsidR="000C7F7F" w:rsidRPr="00136B32" w14:paraId="495B0C35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3003F6E5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4.</w:t>
            </w:r>
          </w:p>
        </w:tc>
        <w:tc>
          <w:tcPr>
            <w:tcW w:w="3978" w:type="pct"/>
            <w:gridSpan w:val="7"/>
          </w:tcPr>
          <w:p w14:paraId="2323788C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en-US" w:eastAsia="en-US"/>
              </w:rPr>
            </w:pPr>
            <w:proofErr w:type="spellStart"/>
            <w:r w:rsidRPr="00136B32">
              <w:rPr>
                <w:sz w:val="18"/>
                <w:szCs w:val="18"/>
                <w:lang w:val="sr-Cyrl-RS"/>
              </w:rPr>
              <w:t>Благданић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, С. и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Банђур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, В.: Историјски извори у функцији развоја историјског мишљења у настави природе и друштва, </w:t>
            </w:r>
            <w:r w:rsidRPr="00136B32">
              <w:rPr>
                <w:i/>
                <w:sz w:val="18"/>
                <w:szCs w:val="18"/>
                <w:lang w:val="sr-Cyrl-RS"/>
              </w:rPr>
              <w:t>Настава и васпитање</w:t>
            </w:r>
            <w:r w:rsidRPr="00136B32">
              <w:rPr>
                <w:sz w:val="18"/>
                <w:szCs w:val="18"/>
                <w:lang w:val="sr-Cyrl-RS"/>
              </w:rPr>
              <w:t xml:space="preserve"> (Београд), 2013, 2: 234-249. </w:t>
            </w:r>
          </w:p>
        </w:tc>
        <w:tc>
          <w:tcPr>
            <w:tcW w:w="759" w:type="pct"/>
          </w:tcPr>
          <w:p w14:paraId="22D46608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sr-Cyrl-RS" w:eastAsia="en-US"/>
              </w:rPr>
              <w:t>М24</w:t>
            </w:r>
          </w:p>
        </w:tc>
      </w:tr>
      <w:tr w:rsidR="000C7F7F" w:rsidRPr="00136B32" w14:paraId="44F4C80C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44F03C26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5.</w:t>
            </w:r>
          </w:p>
        </w:tc>
        <w:tc>
          <w:tcPr>
            <w:tcW w:w="3978" w:type="pct"/>
            <w:gridSpan w:val="7"/>
          </w:tcPr>
          <w:p w14:paraId="4F40510D" w14:textId="77777777" w:rsidR="000C7F7F" w:rsidRPr="00136B32" w:rsidRDefault="000C7F7F" w:rsidP="000C7F7F">
            <w:pPr>
              <w:spacing w:after="120"/>
              <w:jc w:val="both"/>
              <w:rPr>
                <w:sz w:val="18"/>
                <w:szCs w:val="18"/>
                <w:lang w:val="sr-Cyrl-RS"/>
              </w:rPr>
            </w:pPr>
            <w:r w:rsidRPr="00136B32">
              <w:rPr>
                <w:sz w:val="18"/>
                <w:szCs w:val="18"/>
                <w:lang w:val="sr-Cyrl-RS"/>
              </w:rPr>
              <w:t xml:space="preserve">Максимовић, Ј. и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Банђур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, В.: Савремена акциона истраживања и методолошко образовање наставника рефлексивног практичара, </w:t>
            </w:r>
            <w:r w:rsidRPr="00136B32">
              <w:rPr>
                <w:i/>
                <w:sz w:val="18"/>
                <w:szCs w:val="18"/>
                <w:lang w:val="sr-Cyrl-RS"/>
              </w:rPr>
              <w:t>Теме</w:t>
            </w:r>
            <w:r w:rsidRPr="00136B32">
              <w:rPr>
                <w:sz w:val="18"/>
                <w:szCs w:val="18"/>
                <w:lang w:val="sr-Cyrl-RS"/>
              </w:rPr>
              <w:t xml:space="preserve"> (Ниш), 2013</w:t>
            </w:r>
            <w:r w:rsidRPr="00136B32">
              <w:rPr>
                <w:sz w:val="18"/>
                <w:szCs w:val="18"/>
                <w:lang w:val="sr-Latn-RS"/>
              </w:rPr>
              <w:t>,</w:t>
            </w:r>
            <w:r w:rsidRPr="00136B32">
              <w:rPr>
                <w:sz w:val="18"/>
                <w:szCs w:val="18"/>
                <w:lang w:val="sr-Cyrl-RS"/>
              </w:rPr>
              <w:t xml:space="preserve"> 2: 595-610</w:t>
            </w:r>
          </w:p>
        </w:tc>
        <w:tc>
          <w:tcPr>
            <w:tcW w:w="759" w:type="pct"/>
          </w:tcPr>
          <w:p w14:paraId="717231FE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sr-Latn-RS" w:eastAsia="en-US"/>
              </w:rPr>
              <w:t>M24</w:t>
            </w:r>
          </w:p>
        </w:tc>
      </w:tr>
      <w:tr w:rsidR="000C7F7F" w:rsidRPr="00136B32" w14:paraId="6934E9F8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7DAB480D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6.</w:t>
            </w:r>
          </w:p>
        </w:tc>
        <w:tc>
          <w:tcPr>
            <w:tcW w:w="3978" w:type="pct"/>
            <w:gridSpan w:val="7"/>
          </w:tcPr>
          <w:p w14:paraId="2EF816CE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en-US" w:eastAsia="en-US"/>
              </w:rPr>
            </w:pPr>
            <w:r w:rsidRPr="00136B32">
              <w:rPr>
                <w:sz w:val="18"/>
                <w:szCs w:val="18"/>
                <w:lang w:val="sr-Cyrl-RS"/>
              </w:rPr>
              <w:t xml:space="preserve">Цекић Јовановић, О., Ристановић, Д. и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Банђур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, В.: Образовно-рачунарски софтвер у функцији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осавремењ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>а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вања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курикулума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 природе и друштва, </w:t>
            </w:r>
            <w:r w:rsidRPr="00136B32">
              <w:rPr>
                <w:i/>
                <w:sz w:val="18"/>
                <w:szCs w:val="18"/>
                <w:lang w:val="sr-Cyrl-RS"/>
              </w:rPr>
              <w:t>Настава и васпитање</w:t>
            </w:r>
            <w:r w:rsidRPr="00136B32">
              <w:rPr>
                <w:sz w:val="18"/>
                <w:szCs w:val="18"/>
                <w:lang w:val="sr-Cyrl-RS"/>
              </w:rPr>
              <w:t xml:space="preserve"> (Београд), 2014, 2:</w:t>
            </w:r>
            <w:r w:rsidRPr="00136B32">
              <w:rPr>
                <w:sz w:val="18"/>
                <w:szCs w:val="18"/>
                <w:lang w:val="sr-Latn-RS"/>
              </w:rPr>
              <w:t xml:space="preserve"> 259-273.</w:t>
            </w:r>
            <w:r w:rsidRPr="00136B32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759" w:type="pct"/>
          </w:tcPr>
          <w:p w14:paraId="7E8FAEE1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sr-Cyrl-RS"/>
              </w:rPr>
              <w:t>М24</w:t>
            </w:r>
          </w:p>
        </w:tc>
      </w:tr>
      <w:tr w:rsidR="000C7F7F" w:rsidRPr="00136B32" w14:paraId="46329160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2E00AF3A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7.</w:t>
            </w:r>
          </w:p>
        </w:tc>
        <w:tc>
          <w:tcPr>
            <w:tcW w:w="3978" w:type="pct"/>
            <w:gridSpan w:val="7"/>
          </w:tcPr>
          <w:p w14:paraId="6B4F1FA1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en-US" w:eastAsia="en-US"/>
              </w:rPr>
            </w:pPr>
            <w:proofErr w:type="spellStart"/>
            <w:r w:rsidRPr="00136B32">
              <w:rPr>
                <w:sz w:val="18"/>
                <w:szCs w:val="18"/>
                <w:lang w:val="sr-Cyrl-CS"/>
              </w:rPr>
              <w:t>Мишчевић</w:t>
            </w:r>
            <w:proofErr w:type="spellEnd"/>
            <w:r w:rsidRPr="00136B32">
              <w:rPr>
                <w:sz w:val="18"/>
                <w:szCs w:val="18"/>
                <w:lang w:val="sr-Cyrl-CS"/>
              </w:rPr>
              <w:t xml:space="preserve">-Кадијевић, Г. и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Банђур</w:t>
            </w:r>
            <w:proofErr w:type="spellEnd"/>
            <w:r w:rsidRPr="00136B32">
              <w:rPr>
                <w:sz w:val="18"/>
                <w:szCs w:val="18"/>
                <w:lang w:val="sr-Cyrl-CS"/>
              </w:rPr>
              <w:t xml:space="preserve">, В.: </w:t>
            </w:r>
            <w:r w:rsidRPr="00136B32">
              <w:rPr>
                <w:color w:val="000000"/>
                <w:sz w:val="18"/>
                <w:szCs w:val="18"/>
                <w:lang w:val="sr-Cyrl-RS"/>
              </w:rPr>
              <w:t xml:space="preserve">Разумевање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Cyrl-RS"/>
              </w:rPr>
              <w:t>метакогниције</w:t>
            </w:r>
            <w:proofErr w:type="spellEnd"/>
            <w:r w:rsidRPr="00136B32">
              <w:rPr>
                <w:color w:val="000000"/>
                <w:sz w:val="18"/>
                <w:szCs w:val="18"/>
                <w:lang w:val="sr-Cyrl-RS"/>
              </w:rPr>
              <w:t xml:space="preserve"> у контексту школског учења, </w:t>
            </w:r>
            <w:r w:rsidRPr="00136B32">
              <w:rPr>
                <w:i/>
                <w:color w:val="000000"/>
                <w:sz w:val="18"/>
                <w:szCs w:val="18"/>
                <w:lang w:val="sr-Cyrl-RS"/>
              </w:rPr>
              <w:t>Педагогија</w:t>
            </w:r>
            <w:r w:rsidRPr="00136B32">
              <w:rPr>
                <w:color w:val="000000"/>
                <w:sz w:val="18"/>
                <w:szCs w:val="18"/>
                <w:lang w:val="sr-Cyrl-RS"/>
              </w:rPr>
              <w:t xml:space="preserve">  </w:t>
            </w:r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(</w:t>
            </w:r>
            <w:r w:rsidRPr="00136B32">
              <w:rPr>
                <w:color w:val="000000"/>
                <w:sz w:val="18"/>
                <w:szCs w:val="18"/>
                <w:lang w:val="sr-Cyrl-RS"/>
              </w:rPr>
              <w:t>Бе</w:t>
            </w:r>
            <w:r w:rsidRPr="00136B32">
              <w:rPr>
                <w:color w:val="000000"/>
                <w:sz w:val="18"/>
                <w:szCs w:val="18"/>
                <w:lang w:val="sr-Latn-RS"/>
              </w:rPr>
              <w:t>o</w:t>
            </w:r>
            <w:r w:rsidRPr="00136B32">
              <w:rPr>
                <w:color w:val="000000"/>
                <w:sz w:val="18"/>
                <w:szCs w:val="18"/>
                <w:lang w:val="sr-Cyrl-RS"/>
              </w:rPr>
              <w:t>град</w:t>
            </w:r>
            <w:r w:rsidRPr="00136B32">
              <w:rPr>
                <w:color w:val="000000"/>
                <w:sz w:val="18"/>
                <w:szCs w:val="18"/>
                <w:lang w:val="sr-Latn-RS"/>
              </w:rPr>
              <w:t>)</w:t>
            </w:r>
            <w:r w:rsidRPr="00136B32">
              <w:rPr>
                <w:color w:val="000000"/>
                <w:sz w:val="18"/>
                <w:szCs w:val="18"/>
                <w:lang w:val="sr-Cyrl-RS"/>
              </w:rPr>
              <w:t>, 2014, 3: 341-345.</w:t>
            </w:r>
          </w:p>
        </w:tc>
        <w:tc>
          <w:tcPr>
            <w:tcW w:w="759" w:type="pct"/>
          </w:tcPr>
          <w:p w14:paraId="557D6257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sz w:val="18"/>
                <w:szCs w:val="18"/>
                <w:lang w:val="sr-Cyrl-RS"/>
              </w:rPr>
              <w:t>М51</w:t>
            </w:r>
          </w:p>
        </w:tc>
      </w:tr>
      <w:tr w:rsidR="000C7F7F" w:rsidRPr="00136B32" w14:paraId="3A655EEC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1CFFEDB0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8.</w:t>
            </w:r>
          </w:p>
        </w:tc>
        <w:tc>
          <w:tcPr>
            <w:tcW w:w="3978" w:type="pct"/>
            <w:gridSpan w:val="7"/>
          </w:tcPr>
          <w:p w14:paraId="214E3C4D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en-US" w:eastAsia="en-US"/>
              </w:rPr>
            </w:pPr>
            <w:proofErr w:type="spellStart"/>
            <w:r w:rsidRPr="00136B32">
              <w:rPr>
                <w:sz w:val="18"/>
                <w:szCs w:val="18"/>
                <w:lang w:val="sr-Cyrl-RS"/>
              </w:rPr>
              <w:t>Банђур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, В. и Максимовић, Ј.: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Акциона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истраживања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у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педагошким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тумачењима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, </w:t>
            </w:r>
            <w:r w:rsidRPr="00136B32">
              <w:rPr>
                <w:i/>
                <w:sz w:val="18"/>
                <w:szCs w:val="18"/>
                <w:lang w:val="sr-Cyrl-RS"/>
              </w:rPr>
              <w:t xml:space="preserve">Педагогија </w:t>
            </w:r>
            <w:r w:rsidRPr="00136B32">
              <w:rPr>
                <w:sz w:val="18"/>
                <w:szCs w:val="18"/>
                <w:lang w:val="sr-Cyrl-RS"/>
              </w:rPr>
              <w:t>(Београд), 2015, 2:</w:t>
            </w:r>
            <w:r w:rsidRPr="00136B32">
              <w:rPr>
                <w:sz w:val="18"/>
                <w:szCs w:val="18"/>
                <w:lang w:val="sr-Latn-RS"/>
              </w:rPr>
              <w:t xml:space="preserve"> </w:t>
            </w:r>
            <w:r w:rsidRPr="00136B32">
              <w:rPr>
                <w:sz w:val="18"/>
                <w:szCs w:val="18"/>
                <w:lang w:val="sr-Cyrl-RS"/>
              </w:rPr>
              <w:t xml:space="preserve">170-178. </w:t>
            </w:r>
          </w:p>
        </w:tc>
        <w:tc>
          <w:tcPr>
            <w:tcW w:w="759" w:type="pct"/>
          </w:tcPr>
          <w:p w14:paraId="516C14C3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</w:rPr>
            </w:pPr>
            <w:r w:rsidRPr="00136B32">
              <w:rPr>
                <w:sz w:val="18"/>
                <w:szCs w:val="18"/>
                <w:lang w:val="sr-Cyrl-RS"/>
              </w:rPr>
              <w:t>М51</w:t>
            </w:r>
          </w:p>
        </w:tc>
      </w:tr>
      <w:tr w:rsidR="000C7F7F" w:rsidRPr="00136B32" w14:paraId="0D0F7B8B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5DF754A8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9.</w:t>
            </w:r>
          </w:p>
        </w:tc>
        <w:tc>
          <w:tcPr>
            <w:tcW w:w="3978" w:type="pct"/>
            <w:gridSpan w:val="7"/>
          </w:tcPr>
          <w:p w14:paraId="74779176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en-US" w:eastAsia="en-US"/>
              </w:rPr>
            </w:pPr>
            <w:proofErr w:type="spellStart"/>
            <w:r w:rsidRPr="00136B32">
              <w:rPr>
                <w:sz w:val="18"/>
                <w:szCs w:val="18"/>
                <w:lang w:val="sr-Latn-RS"/>
              </w:rPr>
              <w:t>Banđur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, V. </w:t>
            </w:r>
            <w:r w:rsidRPr="00136B32">
              <w:rPr>
                <w:sz w:val="18"/>
                <w:szCs w:val="18"/>
              </w:rPr>
              <w:t xml:space="preserve">&amp; </w:t>
            </w:r>
            <w:r w:rsidRPr="00136B32">
              <w:rPr>
                <w:sz w:val="18"/>
                <w:szCs w:val="18"/>
                <w:lang w:val="sr-Latn-RS"/>
              </w:rPr>
              <w:t xml:space="preserve">Radovanović, I.: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Current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trends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in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education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and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teaching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, in: </w:t>
            </w:r>
            <w:proofErr w:type="spellStart"/>
            <w:r w:rsidRPr="00136B32">
              <w:rPr>
                <w:i/>
                <w:color w:val="000000"/>
                <w:sz w:val="18"/>
                <w:szCs w:val="18"/>
                <w:lang w:val="sr-Latn-RS"/>
              </w:rPr>
              <w:t>Modern</w:t>
            </w:r>
            <w:proofErr w:type="spellEnd"/>
            <w:r w:rsidRPr="00136B32">
              <w:rPr>
                <w:i/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i/>
                <w:color w:val="000000"/>
                <w:sz w:val="18"/>
                <w:szCs w:val="18"/>
                <w:lang w:val="sr-Latn-RS"/>
              </w:rPr>
              <w:t>trends</w:t>
            </w:r>
            <w:proofErr w:type="spellEnd"/>
            <w:r w:rsidRPr="00136B32">
              <w:rPr>
                <w:i/>
                <w:color w:val="000000"/>
                <w:sz w:val="18"/>
                <w:szCs w:val="18"/>
                <w:lang w:val="sr-Latn-RS"/>
              </w:rPr>
              <w:t xml:space="preserve"> in </w:t>
            </w:r>
            <w:proofErr w:type="spellStart"/>
            <w:r w:rsidRPr="00136B32">
              <w:rPr>
                <w:i/>
                <w:color w:val="000000"/>
                <w:sz w:val="18"/>
                <w:szCs w:val="18"/>
                <w:lang w:val="sr-Latn-RS"/>
              </w:rPr>
              <w:t>teaching</w:t>
            </w:r>
            <w:proofErr w:type="spellEnd"/>
            <w:r w:rsidRPr="00136B32">
              <w:rPr>
                <w:i/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i/>
                <w:color w:val="000000"/>
                <w:sz w:val="18"/>
                <w:szCs w:val="18"/>
                <w:lang w:val="sr-Latn-RS"/>
              </w:rPr>
              <w:t>and</w:t>
            </w:r>
            <w:proofErr w:type="spellEnd"/>
            <w:r w:rsidRPr="00136B32">
              <w:rPr>
                <w:i/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i/>
                <w:color w:val="000000"/>
                <w:sz w:val="18"/>
                <w:szCs w:val="18"/>
                <w:lang w:val="sr-Latn-RS"/>
              </w:rPr>
              <w:t>education</w:t>
            </w:r>
            <w:proofErr w:type="spellEnd"/>
            <w:r w:rsidRPr="00136B32">
              <w:rPr>
                <w:i/>
                <w:color w:val="000000"/>
                <w:sz w:val="18"/>
                <w:szCs w:val="18"/>
                <w:lang w:val="sr-Latn-RS"/>
              </w:rPr>
              <w:t xml:space="preserve">, </w:t>
            </w:r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Univerzitet u Beogradu - Učiteljski fakultet in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Belgrade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&amp;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Panstwowa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Wyzsa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Szkola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Zawodowa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w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Nowym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Saczu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,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Belgrade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–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Nowy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 xml:space="preserve"> </w:t>
            </w:r>
            <w:proofErr w:type="spellStart"/>
            <w:r w:rsidRPr="00136B32">
              <w:rPr>
                <w:color w:val="000000"/>
                <w:sz w:val="18"/>
                <w:szCs w:val="18"/>
                <w:lang w:val="sr-Latn-RS"/>
              </w:rPr>
              <w:t>Sacz</w:t>
            </w:r>
            <w:proofErr w:type="spellEnd"/>
            <w:r w:rsidRPr="00136B32">
              <w:rPr>
                <w:color w:val="000000"/>
                <w:sz w:val="18"/>
                <w:szCs w:val="18"/>
                <w:lang w:val="sr-Latn-RS"/>
              </w:rPr>
              <w:t>, 2016: 28-36.</w:t>
            </w:r>
          </w:p>
        </w:tc>
        <w:tc>
          <w:tcPr>
            <w:tcW w:w="759" w:type="pct"/>
          </w:tcPr>
          <w:p w14:paraId="2A14534E" w14:textId="77777777" w:rsidR="000C7F7F" w:rsidRPr="00136B32" w:rsidRDefault="000C7F7F" w:rsidP="000C7F7F">
            <w:pPr>
              <w:spacing w:after="12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</w:p>
          <w:p w14:paraId="68CC9F7D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en-US"/>
              </w:rPr>
              <w:t>M14</w:t>
            </w:r>
          </w:p>
        </w:tc>
      </w:tr>
      <w:tr w:rsidR="000C7F7F" w:rsidRPr="00136B32" w14:paraId="2904C131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26034403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10.</w:t>
            </w:r>
          </w:p>
        </w:tc>
        <w:tc>
          <w:tcPr>
            <w:tcW w:w="3978" w:type="pct"/>
            <w:gridSpan w:val="7"/>
          </w:tcPr>
          <w:p w14:paraId="6654E9A0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sr-Latn-RS" w:eastAsia="sr-Latn-RS"/>
              </w:rPr>
            </w:pPr>
            <w:proofErr w:type="spellStart"/>
            <w:r w:rsidRPr="00136B32">
              <w:rPr>
                <w:rStyle w:val="gmail-hps"/>
                <w:sz w:val="18"/>
                <w:szCs w:val="18"/>
                <w:lang w:val="en"/>
              </w:rPr>
              <w:t>Maksimović</w:t>
            </w:r>
            <w:proofErr w:type="spellEnd"/>
            <w:r w:rsidRPr="00136B32">
              <w:rPr>
                <w:rStyle w:val="gmail-hps"/>
                <w:sz w:val="18"/>
                <w:szCs w:val="18"/>
                <w:lang w:val="en"/>
              </w:rPr>
              <w:t xml:space="preserve">, J. </w:t>
            </w:r>
            <w:r w:rsidRPr="00136B32">
              <w:rPr>
                <w:sz w:val="18"/>
                <w:szCs w:val="18"/>
              </w:rPr>
              <w:t xml:space="preserve">&amp; </w:t>
            </w:r>
            <w:proofErr w:type="spellStart"/>
            <w:r w:rsidRPr="00136B32">
              <w:rPr>
                <w:rStyle w:val="gmail-hps"/>
                <w:sz w:val="18"/>
                <w:szCs w:val="18"/>
                <w:lang w:val="en"/>
              </w:rPr>
              <w:t>Banđur</w:t>
            </w:r>
            <w:proofErr w:type="spellEnd"/>
            <w:r w:rsidRPr="00136B32">
              <w:rPr>
                <w:rStyle w:val="gmail-hps"/>
                <w:sz w:val="18"/>
                <w:szCs w:val="18"/>
                <w:lang w:val="en"/>
              </w:rPr>
              <w:t>, V.: Modern</w:t>
            </w:r>
            <w:r w:rsidRPr="00136B32">
              <w:rPr>
                <w:sz w:val="18"/>
                <w:szCs w:val="18"/>
                <w:lang w:val="en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critical</w:t>
            </w:r>
            <w:proofErr w:type="spellEnd"/>
            <w:r w:rsidRPr="00136B32">
              <w:rPr>
                <w:sz w:val="18"/>
                <w:szCs w:val="18"/>
              </w:rPr>
              <w:t>/</w:t>
            </w:r>
            <w:proofErr w:type="spellStart"/>
            <w:r w:rsidRPr="00136B32">
              <w:rPr>
                <w:sz w:val="18"/>
                <w:szCs w:val="18"/>
              </w:rPr>
              <w:t>praxis-oriented</w:t>
            </w:r>
            <w:proofErr w:type="spellEnd"/>
            <w:r w:rsidRPr="00136B32">
              <w:rPr>
                <w:rStyle w:val="gmail-hps"/>
                <w:sz w:val="18"/>
                <w:szCs w:val="18"/>
                <w:lang w:val="en"/>
              </w:rPr>
              <w:t xml:space="preserve"> paradigms and action research</w:t>
            </w:r>
            <w:r w:rsidRPr="00136B32">
              <w:rPr>
                <w:sz w:val="18"/>
                <w:szCs w:val="18"/>
              </w:rPr>
              <w:t xml:space="preserve">, in:  </w:t>
            </w:r>
            <w:proofErr w:type="spellStart"/>
            <w:r w:rsidRPr="00136B32">
              <w:rPr>
                <w:i/>
                <w:iCs/>
                <w:sz w:val="18"/>
                <w:szCs w:val="18"/>
              </w:rPr>
              <w:t>Theoretical</w:t>
            </w:r>
            <w:proofErr w:type="spellEnd"/>
            <w:r w:rsidRPr="00136B32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i/>
                <w:iCs/>
                <w:sz w:val="18"/>
                <w:szCs w:val="18"/>
              </w:rPr>
              <w:t>framework</w:t>
            </w:r>
            <w:proofErr w:type="spellEnd"/>
            <w:r w:rsidRPr="00136B32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i/>
                <w:iCs/>
                <w:sz w:val="18"/>
                <w:szCs w:val="18"/>
              </w:rPr>
              <w:t>of</w:t>
            </w:r>
            <w:proofErr w:type="spellEnd"/>
            <w:r w:rsidRPr="00136B32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i/>
                <w:iCs/>
                <w:sz w:val="18"/>
                <w:szCs w:val="18"/>
              </w:rPr>
              <w:t>education</w:t>
            </w:r>
            <w:proofErr w:type="spellEnd"/>
            <w:r w:rsidRPr="00136B32">
              <w:rPr>
                <w:sz w:val="18"/>
                <w:szCs w:val="18"/>
              </w:rPr>
              <w:t xml:space="preserve">, </w:t>
            </w:r>
            <w:proofErr w:type="spellStart"/>
            <w:r w:rsidRPr="00136B32">
              <w:rPr>
                <w:sz w:val="18"/>
                <w:szCs w:val="18"/>
              </w:rPr>
              <w:t>Edited</w:t>
            </w:r>
            <w:proofErr w:type="spellEnd"/>
            <w:r w:rsidRPr="00136B32">
              <w:rPr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by</w:t>
            </w:r>
            <w:proofErr w:type="spellEnd"/>
            <w:r w:rsidRPr="00136B32">
              <w:rPr>
                <w:sz w:val="18"/>
                <w:szCs w:val="18"/>
              </w:rPr>
              <w:t xml:space="preserve"> </w:t>
            </w:r>
            <w:r w:rsidRPr="00136B32">
              <w:rPr>
                <w:sz w:val="18"/>
                <w:szCs w:val="18"/>
                <w:lang w:val="sr-Cyrl-CS"/>
              </w:rPr>
              <w:t xml:space="preserve">J.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Cynthia</w:t>
            </w:r>
            <w:proofErr w:type="spellEnd"/>
            <w:r w:rsidRPr="00136B32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McDermott</w:t>
            </w:r>
            <w:proofErr w:type="spellEnd"/>
            <w:r w:rsidRPr="00136B32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Anna</w:t>
            </w:r>
            <w:proofErr w:type="spellEnd"/>
            <w:r w:rsidRPr="00136B32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Kožuh</w:t>
            </w:r>
            <w:proofErr w:type="spellEnd"/>
            <w:r w:rsidRPr="00136B32">
              <w:rPr>
                <w:sz w:val="18"/>
                <w:szCs w:val="18"/>
              </w:rPr>
              <w:t xml:space="preserve">. Los </w:t>
            </w:r>
            <w:proofErr w:type="spellStart"/>
            <w:r w:rsidRPr="00136B32">
              <w:rPr>
                <w:sz w:val="18"/>
                <w:szCs w:val="18"/>
              </w:rPr>
              <w:t>Angeles</w:t>
            </w:r>
            <w:proofErr w:type="spellEnd"/>
            <w:r w:rsidRPr="00136B32">
              <w:rPr>
                <w:sz w:val="18"/>
                <w:szCs w:val="18"/>
              </w:rPr>
              <w:t xml:space="preserve">: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Education</w:t>
            </w:r>
            <w:proofErr w:type="spellEnd"/>
            <w:r w:rsidRPr="00136B32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Department</w:t>
            </w:r>
            <w:proofErr w:type="spellEnd"/>
            <w:r w:rsidRPr="00136B32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Antioch</w:t>
            </w:r>
            <w:proofErr w:type="spellEnd"/>
            <w:r w:rsidRPr="00136B32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University</w:t>
            </w:r>
            <w:proofErr w:type="spellEnd"/>
            <w:r w:rsidRPr="00136B32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Los</w:t>
            </w:r>
            <w:proofErr w:type="spellEnd"/>
            <w:r w:rsidRPr="00136B32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Cyrl-CS"/>
              </w:rPr>
              <w:t>Angeles</w:t>
            </w:r>
            <w:proofErr w:type="spellEnd"/>
            <w:r w:rsidRPr="00136B32">
              <w:rPr>
                <w:sz w:val="18"/>
                <w:szCs w:val="18"/>
                <w:lang w:val="sr-Cyrl-CS"/>
              </w:rPr>
              <w:t xml:space="preserve">, </w:t>
            </w:r>
            <w:r w:rsidRPr="00136B32">
              <w:rPr>
                <w:sz w:val="18"/>
                <w:szCs w:val="18"/>
                <w:lang w:val="sr-Latn-RS"/>
              </w:rPr>
              <w:t xml:space="preserve">USA, 2016: </w:t>
            </w:r>
            <w:r w:rsidRPr="00136B32">
              <w:rPr>
                <w:sz w:val="18"/>
                <w:szCs w:val="18"/>
                <w:lang w:val="sr-Cyrl-CS"/>
              </w:rPr>
              <w:t xml:space="preserve"> </w:t>
            </w:r>
            <w:r w:rsidRPr="00136B32">
              <w:rPr>
                <w:sz w:val="18"/>
                <w:szCs w:val="18"/>
              </w:rPr>
              <w:t>45-56.</w:t>
            </w:r>
            <w:r w:rsidRPr="00136B32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759" w:type="pct"/>
          </w:tcPr>
          <w:p w14:paraId="6293845A" w14:textId="77777777" w:rsidR="000C7F7F" w:rsidRPr="00136B32" w:rsidRDefault="000C7F7F" w:rsidP="000C7F7F">
            <w:pPr>
              <w:spacing w:after="12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</w:p>
          <w:p w14:paraId="504959BE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en-US"/>
              </w:rPr>
              <w:t>M14</w:t>
            </w:r>
          </w:p>
        </w:tc>
      </w:tr>
      <w:tr w:rsidR="000C7F7F" w:rsidRPr="00136B32" w14:paraId="5F279FD8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36742F3F" w14:textId="77777777" w:rsidR="000C7F7F" w:rsidRPr="00136B32" w:rsidRDefault="00071081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11</w:t>
            </w:r>
            <w:r w:rsidR="000C7F7F" w:rsidRPr="00136B3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978" w:type="pct"/>
            <w:gridSpan w:val="7"/>
          </w:tcPr>
          <w:p w14:paraId="22455171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en-US" w:eastAsia="en-US"/>
              </w:rPr>
            </w:pPr>
            <w:proofErr w:type="spellStart"/>
            <w:r w:rsidRPr="00136B32">
              <w:rPr>
                <w:sz w:val="18"/>
                <w:szCs w:val="18"/>
                <w:lang w:val="sr-Cyrl-RS"/>
              </w:rPr>
              <w:t>Банђур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, В. и Бошњак, Б.: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Метакогниција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: концептуална и методолошка разматрања, </w:t>
            </w:r>
            <w:r w:rsidRPr="00136B32">
              <w:rPr>
                <w:i/>
                <w:sz w:val="18"/>
                <w:szCs w:val="18"/>
                <w:lang w:val="sr-Cyrl-RS"/>
              </w:rPr>
              <w:t>Теме,</w:t>
            </w:r>
            <w:r w:rsidRPr="00136B32">
              <w:rPr>
                <w:sz w:val="18"/>
                <w:szCs w:val="18"/>
                <w:lang w:val="sr-Cyrl-RS"/>
              </w:rPr>
              <w:t xml:space="preserve"> (Ниш), 2016, 1</w:t>
            </w:r>
            <w:r w:rsidRPr="00136B32">
              <w:rPr>
                <w:sz w:val="18"/>
                <w:szCs w:val="18"/>
                <w:lang w:val="sr-Latn-RS"/>
              </w:rPr>
              <w:t>:</w:t>
            </w:r>
            <w:r w:rsidRPr="00136B32">
              <w:rPr>
                <w:sz w:val="18"/>
                <w:szCs w:val="18"/>
                <w:lang w:val="sr-Cyrl-RS"/>
              </w:rPr>
              <w:t xml:space="preserve"> </w:t>
            </w:r>
            <w:r w:rsidRPr="00136B32">
              <w:rPr>
                <w:sz w:val="18"/>
                <w:szCs w:val="18"/>
                <w:lang w:val="sr-Latn-RS"/>
              </w:rPr>
              <w:t>365-378.</w:t>
            </w:r>
          </w:p>
        </w:tc>
        <w:tc>
          <w:tcPr>
            <w:tcW w:w="759" w:type="pct"/>
          </w:tcPr>
          <w:p w14:paraId="58520F73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sr-Cyrl-RS"/>
              </w:rPr>
              <w:t>М24</w:t>
            </w:r>
          </w:p>
        </w:tc>
      </w:tr>
      <w:tr w:rsidR="000C7F7F" w:rsidRPr="00136B32" w14:paraId="71173613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0E2BFEFC" w14:textId="77777777" w:rsidR="000C7F7F" w:rsidRPr="00136B32" w:rsidRDefault="00071081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12</w:t>
            </w:r>
            <w:r w:rsidR="000C7F7F" w:rsidRPr="00136B3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978" w:type="pct"/>
            <w:gridSpan w:val="7"/>
          </w:tcPr>
          <w:p w14:paraId="48E1B109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en-US" w:eastAsia="en-US"/>
              </w:rPr>
            </w:pPr>
            <w:proofErr w:type="spellStart"/>
            <w:r w:rsidRPr="00136B32">
              <w:rPr>
                <w:sz w:val="18"/>
                <w:szCs w:val="18"/>
                <w:lang w:val="sr-Cyrl-RS"/>
              </w:rPr>
              <w:t>Банђур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, В. и Каурин, С.: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Разумијевање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 положаја ученика у контексту различитих дидактичких и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глотодидактичких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 концепција, </w:t>
            </w:r>
            <w:r w:rsidRPr="00136B32">
              <w:rPr>
                <w:i/>
                <w:sz w:val="18"/>
                <w:szCs w:val="18"/>
                <w:lang w:val="sr-Cyrl-RS"/>
              </w:rPr>
              <w:t>Педагогија</w:t>
            </w:r>
            <w:r w:rsidRPr="00136B32">
              <w:rPr>
                <w:sz w:val="18"/>
                <w:szCs w:val="18"/>
                <w:lang w:val="sr-Cyrl-RS"/>
              </w:rPr>
              <w:t xml:space="preserve"> (Београд), 2016, 4:</w:t>
            </w:r>
            <w:r w:rsidRPr="00136B32">
              <w:rPr>
                <w:sz w:val="18"/>
                <w:szCs w:val="18"/>
              </w:rPr>
              <w:t xml:space="preserve"> 381-391.</w:t>
            </w:r>
          </w:p>
        </w:tc>
        <w:tc>
          <w:tcPr>
            <w:tcW w:w="759" w:type="pct"/>
          </w:tcPr>
          <w:p w14:paraId="1551758C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</w:rPr>
            </w:pPr>
            <w:r w:rsidRPr="00136B32">
              <w:rPr>
                <w:sz w:val="18"/>
                <w:szCs w:val="18"/>
                <w:lang w:val="sr-Cyrl-RS"/>
              </w:rPr>
              <w:t>М51</w:t>
            </w:r>
          </w:p>
        </w:tc>
      </w:tr>
      <w:tr w:rsidR="000C7F7F" w:rsidRPr="00136B32" w14:paraId="0CFD8C35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22827C47" w14:textId="77777777" w:rsidR="000C7F7F" w:rsidRPr="00136B32" w:rsidRDefault="00071081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13</w:t>
            </w:r>
            <w:r w:rsidR="000C7F7F" w:rsidRPr="00136B3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978" w:type="pct"/>
            <w:gridSpan w:val="7"/>
          </w:tcPr>
          <w:p w14:paraId="02E66F90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  <w:lang w:val="sr-Latn-RS"/>
              </w:rPr>
            </w:pPr>
            <w:proofErr w:type="spellStart"/>
            <w:r w:rsidRPr="00136B32">
              <w:rPr>
                <w:sz w:val="18"/>
                <w:szCs w:val="18"/>
                <w:lang w:val="sr-Latn-RS"/>
              </w:rPr>
              <w:t>Mandic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, D.,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Dzinovic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, D.,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Martinovic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 xml:space="preserve">, D., 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Bandjur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>, V.:</w:t>
            </w:r>
            <w:r w:rsidRPr="00136B32">
              <w:rPr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Social</w:t>
            </w:r>
            <w:proofErr w:type="spellEnd"/>
            <w:r w:rsidRPr="00136B32">
              <w:rPr>
                <w:sz w:val="18"/>
                <w:szCs w:val="18"/>
              </w:rPr>
              <w:t xml:space="preserve"> Status </w:t>
            </w:r>
            <w:proofErr w:type="spellStart"/>
            <w:r w:rsidRPr="00136B32">
              <w:rPr>
                <w:sz w:val="18"/>
                <w:szCs w:val="18"/>
              </w:rPr>
              <w:t>of</w:t>
            </w:r>
            <w:proofErr w:type="spellEnd"/>
            <w:r w:rsidRPr="00136B32">
              <w:rPr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the</w:t>
            </w:r>
            <w:proofErr w:type="spellEnd"/>
            <w:r w:rsidRPr="00136B32">
              <w:rPr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Family</w:t>
            </w:r>
            <w:proofErr w:type="spellEnd"/>
            <w:r w:rsidRPr="00136B32">
              <w:rPr>
                <w:sz w:val="18"/>
                <w:szCs w:val="18"/>
              </w:rPr>
              <w:t xml:space="preserve"> as a </w:t>
            </w:r>
            <w:proofErr w:type="spellStart"/>
            <w:r w:rsidRPr="00136B32">
              <w:rPr>
                <w:sz w:val="18"/>
                <w:szCs w:val="18"/>
              </w:rPr>
              <w:t>Determinant</w:t>
            </w:r>
            <w:proofErr w:type="spellEnd"/>
            <w:r w:rsidRPr="00136B32">
              <w:rPr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of</w:t>
            </w:r>
            <w:proofErr w:type="spellEnd"/>
            <w:r w:rsidRPr="00136B32">
              <w:rPr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the</w:t>
            </w:r>
            <w:proofErr w:type="spellEnd"/>
            <w:r w:rsidRPr="00136B32">
              <w:rPr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Development</w:t>
            </w:r>
            <w:proofErr w:type="spellEnd"/>
            <w:r w:rsidRPr="00136B32">
              <w:rPr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of</w:t>
            </w:r>
            <w:proofErr w:type="spellEnd"/>
            <w:r w:rsidRPr="00136B32">
              <w:rPr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Lateralization</w:t>
            </w:r>
            <w:proofErr w:type="spellEnd"/>
            <w:r w:rsidRPr="00136B32">
              <w:rPr>
                <w:sz w:val="18"/>
                <w:szCs w:val="18"/>
              </w:rPr>
              <w:t xml:space="preserve">, </w:t>
            </w:r>
            <w:proofErr w:type="spellStart"/>
            <w:r w:rsidRPr="00136B32">
              <w:rPr>
                <w:sz w:val="18"/>
                <w:szCs w:val="18"/>
              </w:rPr>
              <w:t>Gross</w:t>
            </w:r>
            <w:proofErr w:type="spellEnd"/>
            <w:r w:rsidRPr="00136B32">
              <w:rPr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and</w:t>
            </w:r>
            <w:proofErr w:type="spellEnd"/>
            <w:r w:rsidRPr="00136B32">
              <w:rPr>
                <w:sz w:val="18"/>
                <w:szCs w:val="18"/>
              </w:rPr>
              <w:t xml:space="preserve"> Fine Motor </w:t>
            </w:r>
            <w:proofErr w:type="spellStart"/>
            <w:r w:rsidRPr="00136B32">
              <w:rPr>
                <w:sz w:val="18"/>
                <w:szCs w:val="18"/>
              </w:rPr>
              <w:t>Skills</w:t>
            </w:r>
            <w:proofErr w:type="spellEnd"/>
            <w:r w:rsidRPr="00136B32">
              <w:rPr>
                <w:sz w:val="18"/>
                <w:szCs w:val="18"/>
              </w:rPr>
              <w:t xml:space="preserve"> in </w:t>
            </w:r>
            <w:proofErr w:type="spellStart"/>
            <w:r w:rsidRPr="00136B32">
              <w:rPr>
                <w:sz w:val="18"/>
                <w:szCs w:val="18"/>
              </w:rPr>
              <w:t>Preschool</w:t>
            </w:r>
            <w:proofErr w:type="spellEnd"/>
            <w:r w:rsidRPr="00136B32">
              <w:rPr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</w:rPr>
              <w:t>Children</w:t>
            </w:r>
            <w:proofErr w:type="spellEnd"/>
            <w:r w:rsidRPr="00136B32">
              <w:rPr>
                <w:sz w:val="18"/>
                <w:szCs w:val="18"/>
              </w:rPr>
              <w:t xml:space="preserve">, </w:t>
            </w:r>
            <w:proofErr w:type="spellStart"/>
            <w:r w:rsidRPr="00136B32">
              <w:rPr>
                <w:i/>
                <w:sz w:val="18"/>
                <w:szCs w:val="18"/>
              </w:rPr>
              <w:t>International</w:t>
            </w:r>
            <w:proofErr w:type="spellEnd"/>
            <w:r w:rsidRPr="00136B32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i/>
                <w:sz w:val="18"/>
                <w:szCs w:val="18"/>
              </w:rPr>
              <w:t>Journal</w:t>
            </w:r>
            <w:proofErr w:type="spellEnd"/>
            <w:r w:rsidRPr="00136B32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i/>
                <w:sz w:val="18"/>
                <w:szCs w:val="18"/>
              </w:rPr>
              <w:t>of</w:t>
            </w:r>
            <w:proofErr w:type="spellEnd"/>
            <w:r w:rsidRPr="00136B32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i/>
                <w:sz w:val="18"/>
                <w:szCs w:val="18"/>
              </w:rPr>
              <w:t>Education</w:t>
            </w:r>
            <w:proofErr w:type="spellEnd"/>
            <w:r w:rsidRPr="00136B32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i/>
                <w:sz w:val="18"/>
                <w:szCs w:val="18"/>
              </w:rPr>
              <w:t>and</w:t>
            </w:r>
            <w:proofErr w:type="spellEnd"/>
            <w:r w:rsidRPr="00136B32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136B32">
              <w:rPr>
                <w:i/>
                <w:sz w:val="18"/>
                <w:szCs w:val="18"/>
              </w:rPr>
              <w:t>Information</w:t>
            </w:r>
            <w:proofErr w:type="spellEnd"/>
            <w:r w:rsidRPr="00136B32">
              <w:rPr>
                <w:i/>
                <w:sz w:val="18"/>
                <w:szCs w:val="18"/>
              </w:rPr>
              <w:t xml:space="preserve"> Technologies</w:t>
            </w:r>
            <w:r w:rsidRPr="00136B32">
              <w:rPr>
                <w:sz w:val="18"/>
                <w:szCs w:val="18"/>
              </w:rPr>
              <w:t xml:space="preserve"> </w:t>
            </w:r>
            <w:r w:rsidRPr="00136B32">
              <w:rPr>
                <w:sz w:val="18"/>
                <w:szCs w:val="18"/>
                <w:lang w:val="sr-Latn-RS"/>
              </w:rPr>
              <w:t>(</w:t>
            </w:r>
            <w:proofErr w:type="spellStart"/>
            <w:r w:rsidRPr="00136B32">
              <w:rPr>
                <w:sz w:val="18"/>
                <w:szCs w:val="18"/>
                <w:lang w:val="sr-Latn-RS"/>
              </w:rPr>
              <w:t>Prague</w:t>
            </w:r>
            <w:proofErr w:type="spellEnd"/>
            <w:r w:rsidRPr="00136B32">
              <w:rPr>
                <w:sz w:val="18"/>
                <w:szCs w:val="18"/>
                <w:lang w:val="sr-Latn-RS"/>
              </w:rPr>
              <w:t>)</w:t>
            </w:r>
            <w:r w:rsidRPr="00136B32">
              <w:rPr>
                <w:sz w:val="18"/>
                <w:szCs w:val="18"/>
              </w:rPr>
              <w:t>,  2018, 12: 58</w:t>
            </w:r>
            <w:r w:rsidRPr="00136B32">
              <w:rPr>
                <w:sz w:val="18"/>
                <w:szCs w:val="18"/>
                <w:lang w:val="sr-Latn-RS"/>
              </w:rPr>
              <w:t>-63.</w:t>
            </w:r>
          </w:p>
        </w:tc>
        <w:tc>
          <w:tcPr>
            <w:tcW w:w="759" w:type="pct"/>
          </w:tcPr>
          <w:p w14:paraId="5D528A87" w14:textId="77777777" w:rsidR="000C7F7F" w:rsidRPr="00136B32" w:rsidRDefault="000C7F7F" w:rsidP="000C7F7F">
            <w:pPr>
              <w:spacing w:after="12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</w:p>
          <w:p w14:paraId="4299451F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en-US"/>
              </w:rPr>
              <w:t>M23</w:t>
            </w:r>
          </w:p>
        </w:tc>
      </w:tr>
      <w:tr w:rsidR="000C7F7F" w:rsidRPr="00136B32" w14:paraId="67E88A9B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75F88DD7" w14:textId="77777777" w:rsidR="000C7F7F" w:rsidRPr="00136B32" w:rsidRDefault="00071081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14</w:t>
            </w:r>
            <w:r w:rsidR="000C7F7F" w:rsidRPr="00136B3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978" w:type="pct"/>
            <w:gridSpan w:val="7"/>
          </w:tcPr>
          <w:p w14:paraId="5B6660F9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sr-Latn-RS" w:eastAsia="sr-Latn-RS"/>
              </w:rPr>
            </w:pPr>
            <w:r w:rsidRPr="00136B32">
              <w:rPr>
                <w:color w:val="222222"/>
                <w:sz w:val="18"/>
                <w:szCs w:val="18"/>
                <w:lang w:val="sr-Latn-RS" w:eastAsia="sr-Latn-RS"/>
              </w:rPr>
              <w:t xml:space="preserve">Arsić, Z., </w:t>
            </w:r>
            <w:proofErr w:type="spellStart"/>
            <w:r w:rsidRPr="00136B32">
              <w:rPr>
                <w:color w:val="222222"/>
                <w:sz w:val="18"/>
                <w:szCs w:val="18"/>
                <w:lang w:val="sr-Latn-RS" w:eastAsia="sr-Latn-RS"/>
              </w:rPr>
              <w:t>Banđur</w:t>
            </w:r>
            <w:proofErr w:type="spellEnd"/>
            <w:r w:rsidRPr="00136B32">
              <w:rPr>
                <w:color w:val="222222"/>
                <w:sz w:val="18"/>
                <w:szCs w:val="18"/>
                <w:lang w:val="sr-Latn-RS" w:eastAsia="sr-Latn-RS"/>
              </w:rPr>
              <w:t xml:space="preserve">, </w:t>
            </w:r>
            <w:r w:rsidRPr="00136B32">
              <w:rPr>
                <w:sz w:val="18"/>
                <w:szCs w:val="18"/>
                <w:lang w:val="sr-Latn-RS" w:eastAsia="sr-Latn-RS"/>
              </w:rPr>
              <w:t>V.</w:t>
            </w:r>
            <w:r w:rsidRPr="00136B32">
              <w:rPr>
                <w:color w:val="222222"/>
                <w:sz w:val="18"/>
                <w:szCs w:val="18"/>
                <w:lang w:val="sr-Latn-RS" w:eastAsia="sr-Latn-RS"/>
              </w:rPr>
              <w:t xml:space="preserve">: Razvoj didaktičkog shvatanja, </w:t>
            </w:r>
            <w:r w:rsidRPr="00136B32">
              <w:rPr>
                <w:i/>
                <w:color w:val="222222"/>
                <w:sz w:val="18"/>
                <w:szCs w:val="18"/>
                <w:lang w:val="sr-Latn-RS" w:eastAsia="sr-Latn-RS"/>
              </w:rPr>
              <w:t>Zbornik radova Filozofskog fakulteta u Prištini</w:t>
            </w:r>
            <w:r w:rsidRPr="00136B32">
              <w:rPr>
                <w:color w:val="222222"/>
                <w:sz w:val="18"/>
                <w:szCs w:val="18"/>
                <w:lang w:val="sr-Latn-RS" w:eastAsia="sr-Latn-RS"/>
              </w:rPr>
              <w:t>, (Kosovska Mitrovica), 2019, 2: 223-238.</w:t>
            </w:r>
          </w:p>
        </w:tc>
        <w:tc>
          <w:tcPr>
            <w:tcW w:w="759" w:type="pct"/>
          </w:tcPr>
          <w:p w14:paraId="01A311A5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sz w:val="18"/>
                <w:szCs w:val="18"/>
                <w:lang w:val="sr-Cyrl-RS"/>
              </w:rPr>
              <w:t>М51</w:t>
            </w:r>
          </w:p>
        </w:tc>
      </w:tr>
      <w:tr w:rsidR="000C7F7F" w:rsidRPr="00136B32" w14:paraId="07BF3378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5F1A47D5" w14:textId="77777777" w:rsidR="000C7F7F" w:rsidRPr="00136B32" w:rsidRDefault="00071081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15</w:t>
            </w:r>
            <w:r w:rsidR="000C7F7F" w:rsidRPr="00136B3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978" w:type="pct"/>
            <w:gridSpan w:val="7"/>
          </w:tcPr>
          <w:p w14:paraId="0E428E6C" w14:textId="77777777" w:rsidR="000C7F7F" w:rsidRPr="00136B32" w:rsidRDefault="0033500B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sr-Cyrl-RS" w:eastAsia="en-US"/>
              </w:rPr>
            </w:pPr>
            <w:r w:rsidRPr="00136B32">
              <w:rPr>
                <w:rFonts w:eastAsia="Times New Roman"/>
                <w:sz w:val="18"/>
                <w:szCs w:val="18"/>
                <w:lang w:val="sr-Cyrl-RS" w:eastAsia="en-US"/>
              </w:rPr>
              <w:t xml:space="preserve">Николић, И., </w:t>
            </w:r>
            <w:proofErr w:type="spellStart"/>
            <w:r w:rsidRPr="00136B32">
              <w:rPr>
                <w:rFonts w:eastAsia="Times New Roman"/>
                <w:sz w:val="18"/>
                <w:szCs w:val="18"/>
                <w:lang w:val="sr-Cyrl-RS" w:eastAsia="en-US"/>
              </w:rPr>
              <w:t>Банђур</w:t>
            </w:r>
            <w:proofErr w:type="spellEnd"/>
            <w:r w:rsidRPr="00136B32">
              <w:rPr>
                <w:rFonts w:eastAsia="Times New Roman"/>
                <w:sz w:val="18"/>
                <w:szCs w:val="18"/>
                <w:lang w:val="sr-Cyrl-RS" w:eastAsia="en-US"/>
              </w:rPr>
              <w:t xml:space="preserve">, В. и Мартиновић, Д.: Улоге наставника у школи дигиталног доба, </w:t>
            </w:r>
            <w:r w:rsidRPr="00136B32">
              <w:rPr>
                <w:rFonts w:eastAsia="Times New Roman"/>
                <w:i/>
                <w:sz w:val="18"/>
                <w:szCs w:val="18"/>
                <w:lang w:val="sr-Cyrl-RS" w:eastAsia="en-US"/>
              </w:rPr>
              <w:t>Социолошки</w:t>
            </w:r>
            <w:r w:rsidRPr="00136B32">
              <w:rPr>
                <w:rFonts w:eastAsia="Times New Roman"/>
                <w:sz w:val="18"/>
                <w:szCs w:val="18"/>
                <w:lang w:val="sr-Cyrl-RS" w:eastAsia="en-US"/>
              </w:rPr>
              <w:t xml:space="preserve"> </w:t>
            </w:r>
            <w:r w:rsidRPr="00136B32">
              <w:rPr>
                <w:rFonts w:eastAsia="Times New Roman"/>
                <w:i/>
                <w:sz w:val="18"/>
                <w:szCs w:val="18"/>
                <w:lang w:val="sr-Cyrl-RS" w:eastAsia="en-US"/>
              </w:rPr>
              <w:t>преглед</w:t>
            </w:r>
            <w:r w:rsidRPr="00136B32">
              <w:rPr>
                <w:rFonts w:eastAsia="Times New Roman"/>
                <w:sz w:val="18"/>
                <w:szCs w:val="18"/>
                <w:lang w:val="sr-Cyrl-RS" w:eastAsia="en-US"/>
              </w:rPr>
              <w:t xml:space="preserve">, (Београд), 2020, 1: 88-103. </w:t>
            </w:r>
          </w:p>
        </w:tc>
        <w:tc>
          <w:tcPr>
            <w:tcW w:w="759" w:type="pct"/>
          </w:tcPr>
          <w:p w14:paraId="2A5E891F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sr-Cyrl-RS"/>
              </w:rPr>
              <w:t>М24</w:t>
            </w:r>
          </w:p>
        </w:tc>
      </w:tr>
      <w:tr w:rsidR="000C7F7F" w:rsidRPr="00136B32" w14:paraId="1A6F13D9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4D2647D4" w14:textId="77777777" w:rsidR="000C7F7F" w:rsidRPr="00136B32" w:rsidRDefault="00071081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16</w:t>
            </w:r>
            <w:r w:rsidR="000C7F7F" w:rsidRPr="00136B3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978" w:type="pct"/>
            <w:gridSpan w:val="7"/>
          </w:tcPr>
          <w:p w14:paraId="509E638F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sr-Cyrl-RS" w:eastAsia="en-US"/>
              </w:rPr>
            </w:pPr>
            <w:r w:rsidRPr="00136B32">
              <w:rPr>
                <w:sz w:val="18"/>
                <w:szCs w:val="18"/>
                <w:lang w:val="sr-Cyrl-RS"/>
              </w:rPr>
              <w:t xml:space="preserve">Максимовић, Ј.,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Османовић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Зајић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, Ј. и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Банђур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, В.: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Самопроцена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 оспособљености наставника за примену образовно-рачунарског софтвера у васпитно-образовној пракси, </w:t>
            </w:r>
            <w:r w:rsidRPr="00136B32">
              <w:rPr>
                <w:i/>
                <w:sz w:val="18"/>
                <w:szCs w:val="18"/>
                <w:lang w:val="sr-Cyrl-RS"/>
              </w:rPr>
              <w:t>Иновације у настави</w:t>
            </w:r>
            <w:r w:rsidRPr="00136B32">
              <w:rPr>
                <w:sz w:val="18"/>
                <w:szCs w:val="18"/>
                <w:lang w:val="sr-Cyrl-RS"/>
              </w:rPr>
              <w:t>, (Београд), 2021, 2: 130-145.</w:t>
            </w:r>
          </w:p>
        </w:tc>
        <w:tc>
          <w:tcPr>
            <w:tcW w:w="759" w:type="pct"/>
          </w:tcPr>
          <w:p w14:paraId="675E5317" w14:textId="77777777" w:rsidR="000C7F7F" w:rsidRPr="00136B32" w:rsidRDefault="000C7F7F" w:rsidP="000C7F7F">
            <w:pPr>
              <w:spacing w:after="120"/>
              <w:jc w:val="center"/>
              <w:rPr>
                <w:rFonts w:eastAsia="Times New Roman"/>
                <w:sz w:val="18"/>
                <w:szCs w:val="18"/>
                <w:lang w:val="sr-Cyrl-RS"/>
              </w:rPr>
            </w:pPr>
          </w:p>
          <w:p w14:paraId="28A69A02" w14:textId="77777777" w:rsidR="000C7F7F" w:rsidRPr="00136B32" w:rsidRDefault="000C7F7F" w:rsidP="000C7F7F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sr-Cyrl-RS"/>
              </w:rPr>
              <w:t>М24</w:t>
            </w:r>
          </w:p>
        </w:tc>
      </w:tr>
      <w:tr w:rsidR="000C7F7F" w:rsidRPr="00136B32" w14:paraId="38F4B3D5" w14:textId="77777777" w:rsidTr="00136B32">
        <w:trPr>
          <w:trHeight w:val="227"/>
          <w:jc w:val="center"/>
        </w:trPr>
        <w:tc>
          <w:tcPr>
            <w:tcW w:w="264" w:type="pct"/>
            <w:vAlign w:val="center"/>
          </w:tcPr>
          <w:p w14:paraId="32592C7F" w14:textId="77777777" w:rsidR="000C7F7F" w:rsidRPr="00136B32" w:rsidRDefault="00071081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17</w:t>
            </w:r>
            <w:r w:rsidR="000C7F7F" w:rsidRPr="00136B3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978" w:type="pct"/>
            <w:gridSpan w:val="7"/>
          </w:tcPr>
          <w:p w14:paraId="220CD49D" w14:textId="77777777" w:rsidR="000C7F7F" w:rsidRPr="00136B32" w:rsidRDefault="000C7F7F" w:rsidP="000C7F7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18"/>
                <w:szCs w:val="18"/>
                <w:lang w:val="sr-Cyrl-RS" w:eastAsia="en-US"/>
              </w:rPr>
            </w:pPr>
            <w:r w:rsidRPr="00136B32">
              <w:rPr>
                <w:sz w:val="18"/>
                <w:szCs w:val="18"/>
                <w:lang w:val="sr-Cyrl-RS"/>
              </w:rPr>
              <w:t xml:space="preserve">Милинковић, Ј. и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Банђур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, В.: Ефекти друштвеног контекста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пандемије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 </w:t>
            </w:r>
            <w:r w:rsidRPr="00136B32">
              <w:rPr>
                <w:sz w:val="18"/>
                <w:szCs w:val="18"/>
                <w:lang w:val="sr-Latn-RS"/>
              </w:rPr>
              <w:t xml:space="preserve">COVID-19 </w:t>
            </w:r>
            <w:r w:rsidRPr="00136B32">
              <w:rPr>
                <w:sz w:val="18"/>
                <w:szCs w:val="18"/>
                <w:lang w:val="sr-Cyrl-RS"/>
              </w:rPr>
              <w:t xml:space="preserve">на </w:t>
            </w:r>
            <w:proofErr w:type="spellStart"/>
            <w:r w:rsidRPr="00136B32">
              <w:rPr>
                <w:sz w:val="18"/>
                <w:szCs w:val="18"/>
                <w:lang w:val="sr-Cyrl-RS"/>
              </w:rPr>
              <w:t>образовнe</w:t>
            </w:r>
            <w:proofErr w:type="spellEnd"/>
            <w:r w:rsidRPr="00136B32">
              <w:rPr>
                <w:sz w:val="18"/>
                <w:szCs w:val="18"/>
                <w:lang w:val="sr-Cyrl-RS"/>
              </w:rPr>
              <w:t xml:space="preserve"> политике, </w:t>
            </w:r>
            <w:r w:rsidRPr="00136B32">
              <w:rPr>
                <w:i/>
                <w:sz w:val="18"/>
                <w:szCs w:val="18"/>
                <w:lang w:val="sr-Cyrl-RS"/>
              </w:rPr>
              <w:t>Социолошки преглед</w:t>
            </w:r>
            <w:r w:rsidRPr="00136B32">
              <w:rPr>
                <w:sz w:val="18"/>
                <w:szCs w:val="18"/>
                <w:lang w:val="sr-Cyrl-RS"/>
              </w:rPr>
              <w:t>, (Београд), 2021, 3:</w:t>
            </w:r>
            <w:r w:rsidRPr="00136B32">
              <w:rPr>
                <w:sz w:val="18"/>
                <w:szCs w:val="18"/>
                <w:lang w:val="sr-Latn-RS"/>
              </w:rPr>
              <w:t xml:space="preserve"> 953-977.</w:t>
            </w:r>
          </w:p>
        </w:tc>
        <w:tc>
          <w:tcPr>
            <w:tcW w:w="759" w:type="pct"/>
          </w:tcPr>
          <w:p w14:paraId="614541A8" w14:textId="77777777" w:rsidR="000C7F7F" w:rsidRPr="00136B32" w:rsidRDefault="000C7F7F" w:rsidP="0033500B">
            <w:pPr>
              <w:spacing w:after="120"/>
              <w:jc w:val="center"/>
              <w:rPr>
                <w:sz w:val="18"/>
                <w:szCs w:val="18"/>
                <w:lang w:val="sr-Cyrl-RS"/>
              </w:rPr>
            </w:pPr>
            <w:r w:rsidRPr="00136B32">
              <w:rPr>
                <w:rFonts w:eastAsia="Times New Roman"/>
                <w:sz w:val="18"/>
                <w:szCs w:val="18"/>
                <w:lang w:val="sr-Cyrl-RS"/>
              </w:rPr>
              <w:t>М24</w:t>
            </w:r>
          </w:p>
        </w:tc>
      </w:tr>
      <w:tr w:rsidR="000C7F7F" w:rsidRPr="00136B32" w14:paraId="09DBF4AE" w14:textId="77777777" w:rsidTr="00136B32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1EA3B824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b/>
                <w:sz w:val="18"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0C7F7F" w:rsidRPr="00136B32" w14:paraId="7DD71986" w14:textId="77777777" w:rsidTr="00136B32">
        <w:trPr>
          <w:trHeight w:val="227"/>
          <w:jc w:val="center"/>
        </w:trPr>
        <w:tc>
          <w:tcPr>
            <w:tcW w:w="2777" w:type="pct"/>
            <w:gridSpan w:val="6"/>
            <w:vAlign w:val="center"/>
          </w:tcPr>
          <w:p w14:paraId="56466225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2223" w:type="pct"/>
            <w:gridSpan w:val="3"/>
            <w:vAlign w:val="center"/>
          </w:tcPr>
          <w:p w14:paraId="6530025A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364</w:t>
            </w:r>
          </w:p>
        </w:tc>
      </w:tr>
      <w:tr w:rsidR="000C7F7F" w:rsidRPr="00136B32" w14:paraId="6901EE59" w14:textId="77777777" w:rsidTr="00136B32">
        <w:trPr>
          <w:trHeight w:val="227"/>
          <w:jc w:val="center"/>
        </w:trPr>
        <w:tc>
          <w:tcPr>
            <w:tcW w:w="2777" w:type="pct"/>
            <w:gridSpan w:val="6"/>
            <w:vAlign w:val="center"/>
          </w:tcPr>
          <w:p w14:paraId="3FFB19EC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Укупан број радова са SCI (или SSCI) листе</w:t>
            </w:r>
          </w:p>
        </w:tc>
        <w:tc>
          <w:tcPr>
            <w:tcW w:w="2223" w:type="pct"/>
            <w:gridSpan w:val="3"/>
            <w:vAlign w:val="center"/>
          </w:tcPr>
          <w:p w14:paraId="1F1E5079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en-US"/>
              </w:rPr>
              <w:t>2</w:t>
            </w:r>
          </w:p>
        </w:tc>
      </w:tr>
      <w:tr w:rsidR="000C7F7F" w:rsidRPr="00136B32" w14:paraId="0054643C" w14:textId="77777777" w:rsidTr="00136B32">
        <w:trPr>
          <w:trHeight w:val="227"/>
          <w:jc w:val="center"/>
        </w:trPr>
        <w:tc>
          <w:tcPr>
            <w:tcW w:w="2777" w:type="pct"/>
            <w:gridSpan w:val="6"/>
            <w:vAlign w:val="center"/>
          </w:tcPr>
          <w:p w14:paraId="0A21B59C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914" w:type="pct"/>
            <w:vAlign w:val="center"/>
          </w:tcPr>
          <w:p w14:paraId="4A40DD04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sr-Cyrl-CS"/>
              </w:rPr>
              <w:t>Домаћи</w:t>
            </w:r>
            <w:r w:rsidRPr="00136B32">
              <w:rPr>
                <w:sz w:val="18"/>
                <w:szCs w:val="18"/>
                <w:lang w:val="en-US"/>
              </w:rPr>
              <w:t xml:space="preserve">   1</w:t>
            </w:r>
          </w:p>
        </w:tc>
        <w:tc>
          <w:tcPr>
            <w:tcW w:w="1310" w:type="pct"/>
            <w:gridSpan w:val="2"/>
            <w:vAlign w:val="center"/>
          </w:tcPr>
          <w:p w14:paraId="356BB6E6" w14:textId="77777777" w:rsidR="000C7F7F" w:rsidRPr="00136B32" w:rsidRDefault="000C7F7F" w:rsidP="000C7F7F">
            <w:pPr>
              <w:rPr>
                <w:sz w:val="18"/>
                <w:szCs w:val="18"/>
                <w:lang w:val="en-US"/>
              </w:rPr>
            </w:pPr>
            <w:r w:rsidRPr="00136B32">
              <w:rPr>
                <w:sz w:val="18"/>
                <w:szCs w:val="18"/>
                <w:lang w:val="sr-Cyrl-CS"/>
              </w:rPr>
              <w:t>Међународни</w:t>
            </w:r>
            <w:r w:rsidRPr="00136B32">
              <w:rPr>
                <w:sz w:val="18"/>
                <w:szCs w:val="18"/>
                <w:lang w:val="en-US"/>
              </w:rPr>
              <w:t xml:space="preserve">  /</w:t>
            </w:r>
          </w:p>
        </w:tc>
      </w:tr>
      <w:tr w:rsidR="000C7F7F" w:rsidRPr="00136B32" w14:paraId="6FAEB0BF" w14:textId="77777777" w:rsidTr="00136B32">
        <w:trPr>
          <w:trHeight w:val="227"/>
          <w:jc w:val="center"/>
        </w:trPr>
        <w:tc>
          <w:tcPr>
            <w:tcW w:w="2777" w:type="pct"/>
            <w:gridSpan w:val="6"/>
            <w:vAlign w:val="center"/>
          </w:tcPr>
          <w:p w14:paraId="4095FAA2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2223" w:type="pct"/>
            <w:gridSpan w:val="3"/>
            <w:vAlign w:val="center"/>
          </w:tcPr>
          <w:p w14:paraId="54BCF277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</w:p>
        </w:tc>
      </w:tr>
      <w:tr w:rsidR="000C7F7F" w:rsidRPr="00136B32" w14:paraId="1A45BB9C" w14:textId="77777777" w:rsidTr="00136B32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1BBF7059" w14:textId="77777777" w:rsidR="000C7F7F" w:rsidRPr="00136B32" w:rsidRDefault="000C7F7F" w:rsidP="000C7F7F">
            <w:pPr>
              <w:rPr>
                <w:sz w:val="18"/>
                <w:szCs w:val="18"/>
                <w:lang w:val="sr-Cyrl-CS"/>
              </w:rPr>
            </w:pPr>
            <w:r w:rsidRPr="00136B32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</w:tc>
      </w:tr>
    </w:tbl>
    <w:p w14:paraId="003B08C5" w14:textId="77777777" w:rsidR="00D24754" w:rsidRDefault="00D24754"/>
    <w:sectPr w:rsidR="00D24754" w:rsidSect="00136B32">
      <w:pgSz w:w="11906" w:h="16838"/>
      <w:pgMar w:top="450" w:right="1440" w:bottom="9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071081"/>
    <w:rsid w:val="000C7F7F"/>
    <w:rsid w:val="00110249"/>
    <w:rsid w:val="00136B32"/>
    <w:rsid w:val="00157177"/>
    <w:rsid w:val="0033500B"/>
    <w:rsid w:val="00347518"/>
    <w:rsid w:val="00501F1C"/>
    <w:rsid w:val="005A1013"/>
    <w:rsid w:val="007F33B0"/>
    <w:rsid w:val="00AC1C3C"/>
    <w:rsid w:val="00C95F7A"/>
    <w:rsid w:val="00D24754"/>
    <w:rsid w:val="00E20D14"/>
    <w:rsid w:val="00F175BC"/>
    <w:rsid w:val="00F5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9AC0C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0C7F7F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en-US"/>
    </w:rPr>
  </w:style>
  <w:style w:type="character" w:customStyle="1" w:styleId="gmail-hps">
    <w:name w:val="gmail-hps"/>
    <w:rsid w:val="000C7F7F"/>
  </w:style>
  <w:style w:type="character" w:styleId="CommentReference">
    <w:name w:val="annotation reference"/>
    <w:basedOn w:val="DefaultParagraphFont"/>
    <w:uiPriority w:val="99"/>
    <w:semiHidden/>
    <w:unhideWhenUsed/>
    <w:rsid w:val="00110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024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0249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249"/>
    <w:rPr>
      <w:rFonts w:ascii="Times New Roman" w:eastAsia="Cambria" w:hAnsi="Times New Roman" w:cs="Times New Roman"/>
      <w:b/>
      <w:bCs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02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249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14</cp:revision>
  <dcterms:created xsi:type="dcterms:W3CDTF">2022-03-15T08:05:00Z</dcterms:created>
  <dcterms:modified xsi:type="dcterms:W3CDTF">2022-04-11T14:00:00Z</dcterms:modified>
</cp:coreProperties>
</file>